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E508" w14:textId="77777777" w:rsidR="00A21CFB" w:rsidRPr="000B7006" w:rsidRDefault="00A21CFB" w:rsidP="00A21CFB">
      <w:pPr>
        <w:pStyle w:val="Ttulo1"/>
        <w:jc w:val="center"/>
      </w:pPr>
      <w:bookmarkStart w:id="0" w:name="_Toc168925926"/>
      <w:r w:rsidRPr="000B7006">
        <w:t xml:space="preserve">ANEXO </w:t>
      </w:r>
      <w:proofErr w:type="spellStart"/>
      <w:r w:rsidRPr="000B7006">
        <w:t>N°</w:t>
      </w:r>
      <w:proofErr w:type="spellEnd"/>
      <w:r w:rsidRPr="000B7006">
        <w:t xml:space="preserve"> 3.</w:t>
      </w:r>
      <w:r>
        <w:t xml:space="preserve"> </w:t>
      </w:r>
      <w:r w:rsidRPr="000B7006">
        <w:t>PROPUESTA ECONÓMICA</w:t>
      </w:r>
      <w:bookmarkEnd w:id="0"/>
    </w:p>
    <w:p w14:paraId="3FAD1D27" w14:textId="77777777" w:rsidR="00A21CFB" w:rsidRPr="000B7006" w:rsidRDefault="00A21CFB" w:rsidP="00A21CFB">
      <w:pPr>
        <w:rPr>
          <w:rFonts w:ascii="Arial" w:hAnsi="Arial" w:cs="Arial"/>
          <w:b/>
        </w:rPr>
      </w:pPr>
    </w:p>
    <w:p w14:paraId="6F443250" w14:textId="77777777" w:rsidR="00A21CFB" w:rsidRPr="000B7006" w:rsidRDefault="00A21CFB" w:rsidP="00A21CFB">
      <w:pPr>
        <w:pStyle w:val="TDC1"/>
        <w:rPr>
          <w:b/>
          <w:i/>
          <w:spacing w:val="-3"/>
          <w:lang w:val="es-CO"/>
        </w:rPr>
      </w:pPr>
      <w:r w:rsidRPr="000B7006">
        <w:rPr>
          <w:i/>
          <w:spacing w:val="-3"/>
          <w:lang w:val="es-CO"/>
        </w:rPr>
        <w:t>Ciudad, (día, mes y año)</w:t>
      </w:r>
    </w:p>
    <w:p w14:paraId="264B1C67" w14:textId="77777777" w:rsidR="00A21CFB" w:rsidRPr="000B7006" w:rsidRDefault="00A21CFB" w:rsidP="00A21CFB">
      <w:pPr>
        <w:pStyle w:val="TDC2"/>
        <w:rPr>
          <w:rFonts w:ascii="Arial" w:hAnsi="Arial" w:cs="Arial"/>
          <w:i/>
          <w:spacing w:val="-3"/>
          <w:lang w:val="es-CO"/>
        </w:rPr>
      </w:pPr>
    </w:p>
    <w:p w14:paraId="2A8D6047" w14:textId="77777777" w:rsidR="00A21CFB" w:rsidRPr="000B7006" w:rsidRDefault="00A21CFB" w:rsidP="00A21CFB">
      <w:pPr>
        <w:pStyle w:val="Continuarlista"/>
        <w:spacing w:after="0"/>
        <w:jc w:val="both"/>
        <w:rPr>
          <w:rFonts w:ascii="Arial" w:hAnsi="Arial" w:cs="Arial"/>
          <w:i/>
          <w:iCs/>
          <w:sz w:val="22"/>
          <w:szCs w:val="22"/>
        </w:rPr>
      </w:pPr>
      <w:r w:rsidRPr="000B7006">
        <w:rPr>
          <w:rFonts w:ascii="Arial" w:hAnsi="Arial" w:cs="Arial"/>
          <w:i/>
          <w:iCs/>
          <w:sz w:val="22"/>
          <w:szCs w:val="22"/>
        </w:rPr>
        <w:t xml:space="preserve">Señores </w:t>
      </w:r>
    </w:p>
    <w:p w14:paraId="0CB35ADD" w14:textId="77777777" w:rsidR="00A21CFB" w:rsidRPr="000B7006" w:rsidRDefault="00A21CFB" w:rsidP="00A21CFB">
      <w:pPr>
        <w:pStyle w:val="TableParagraph"/>
        <w:jc w:val="both"/>
        <w:rPr>
          <w:rFonts w:ascii="Arial" w:hAnsi="Arial" w:cs="Arial"/>
          <w:b/>
          <w:bCs/>
          <w:i/>
          <w:iCs/>
        </w:rPr>
      </w:pPr>
      <w:r w:rsidRPr="000B7006">
        <w:rPr>
          <w:rFonts w:ascii="Arial" w:hAnsi="Arial" w:cs="Arial"/>
          <w:b/>
          <w:bCs/>
          <w:i/>
          <w:iCs/>
        </w:rPr>
        <w:t>AGENCIA PRESIDENCIAL DE COOPERACIÓN INTERNACIONAL, APC COLOMBIA</w:t>
      </w:r>
    </w:p>
    <w:p w14:paraId="57B1864F" w14:textId="77777777" w:rsidR="00A21CFB" w:rsidRPr="000B7006" w:rsidRDefault="00A21CFB" w:rsidP="00A21CFB">
      <w:pPr>
        <w:pStyle w:val="TableParagraph"/>
        <w:jc w:val="both"/>
        <w:rPr>
          <w:rFonts w:ascii="Arial" w:hAnsi="Arial" w:cs="Arial"/>
          <w:b/>
          <w:bCs/>
          <w:i/>
          <w:iCs/>
        </w:rPr>
      </w:pPr>
    </w:p>
    <w:p w14:paraId="507A5D1D" w14:textId="77777777" w:rsidR="00A21CFB" w:rsidRPr="000B7006" w:rsidRDefault="00A21CFB" w:rsidP="00A21CFB">
      <w:pPr>
        <w:pStyle w:val="TableParagraph"/>
        <w:jc w:val="both"/>
        <w:rPr>
          <w:rFonts w:ascii="Arial" w:hAnsi="Arial" w:cs="Arial"/>
          <w:b/>
          <w:bCs/>
          <w:i/>
          <w:iCs/>
        </w:rPr>
      </w:pPr>
      <w:r w:rsidRPr="000B7006">
        <w:rPr>
          <w:rFonts w:ascii="Arial" w:hAnsi="Arial" w:cs="Arial"/>
          <w:b/>
          <w:bCs/>
          <w:i/>
          <w:iCs/>
        </w:rPr>
        <w:t xml:space="preserve">Asunto: Proyecto Perú 2024 </w:t>
      </w:r>
      <w:r w:rsidRPr="000B7006">
        <w:rPr>
          <w:rFonts w:ascii="Arial" w:eastAsia="Arial Narrow" w:hAnsi="Arial" w:cs="Arial"/>
          <w:b/>
          <w:bCs/>
        </w:rPr>
        <w:t>A-gente de Cambio Promoción de la salud mental de adolescentes</w:t>
      </w:r>
    </w:p>
    <w:p w14:paraId="01530844" w14:textId="77777777" w:rsidR="00A21CFB" w:rsidRPr="000B7006" w:rsidRDefault="00A21CFB" w:rsidP="00A21CFB">
      <w:pPr>
        <w:jc w:val="both"/>
        <w:rPr>
          <w:rFonts w:ascii="Arial" w:hAnsi="Arial" w:cs="Arial"/>
          <w:i/>
          <w:iCs/>
        </w:rPr>
      </w:pPr>
    </w:p>
    <w:p w14:paraId="6970CD4D" w14:textId="77777777" w:rsidR="00A21CFB" w:rsidRPr="000B7006" w:rsidRDefault="00A21CFB" w:rsidP="00A21CFB">
      <w:pPr>
        <w:jc w:val="both"/>
        <w:rPr>
          <w:rFonts w:ascii="Arial" w:hAnsi="Arial" w:cs="Arial"/>
          <w:b/>
          <w:bCs/>
          <w:i/>
          <w:iCs/>
        </w:rPr>
      </w:pPr>
      <w:r w:rsidRPr="000B7006">
        <w:rPr>
          <w:rFonts w:ascii="Arial" w:hAnsi="Arial" w:cs="Arial"/>
          <w:i/>
          <w:iCs/>
        </w:rPr>
        <w:t>OBJETO: Contratación de entidad que provea los servicios, bienes y logística, y la elaboración de contenidos y metodología para la gestión, ejecución, evaluación y sistematización del proyecto.</w:t>
      </w:r>
    </w:p>
    <w:p w14:paraId="2780F072" w14:textId="77777777" w:rsidR="00A21CFB" w:rsidRPr="000B7006" w:rsidRDefault="00A21CFB" w:rsidP="00A21CFB">
      <w:pPr>
        <w:jc w:val="both"/>
        <w:rPr>
          <w:rFonts w:ascii="Arial" w:hAnsi="Arial" w:cs="Arial"/>
          <w:b/>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2"/>
        <w:gridCol w:w="3096"/>
        <w:gridCol w:w="1379"/>
        <w:gridCol w:w="1306"/>
        <w:gridCol w:w="1085"/>
        <w:gridCol w:w="1734"/>
      </w:tblGrid>
      <w:tr w:rsidR="00A21CFB" w:rsidRPr="00244F8B" w14:paraId="7C989E35" w14:textId="77777777" w:rsidTr="00CD662A">
        <w:trPr>
          <w:trHeight w:val="75"/>
          <w:jc w:val="center"/>
        </w:trPr>
        <w:tc>
          <w:tcPr>
            <w:tcW w:w="350" w:type="pct"/>
            <w:vMerge w:val="restart"/>
            <w:shd w:val="clear" w:color="auto" w:fill="DBE5F1" w:themeFill="accent1" w:themeFillTint="33"/>
            <w:tcMar>
              <w:top w:w="43" w:type="dxa"/>
              <w:left w:w="43" w:type="dxa"/>
              <w:bottom w:w="43" w:type="dxa"/>
              <w:right w:w="43" w:type="dxa"/>
            </w:tcMar>
            <w:vAlign w:val="center"/>
          </w:tcPr>
          <w:p w14:paraId="189512D1" w14:textId="77777777" w:rsidR="00A21CFB" w:rsidRPr="00244F8B" w:rsidRDefault="00A21CFB" w:rsidP="00CD662A">
            <w:pPr>
              <w:spacing w:line="276" w:lineRule="auto"/>
              <w:ind w:right="59"/>
              <w:jc w:val="center"/>
              <w:rPr>
                <w:rFonts w:ascii="Arial" w:eastAsia="Arial" w:hAnsi="Arial" w:cs="Arial"/>
                <w:b/>
                <w:sz w:val="18"/>
                <w:szCs w:val="18"/>
              </w:rPr>
            </w:pPr>
            <w:r>
              <w:rPr>
                <w:rFonts w:ascii="Arial" w:eastAsia="Arial" w:hAnsi="Arial" w:cs="Arial"/>
                <w:b/>
                <w:sz w:val="18"/>
                <w:szCs w:val="18"/>
              </w:rPr>
              <w:t>No.</w:t>
            </w:r>
          </w:p>
        </w:tc>
        <w:tc>
          <w:tcPr>
            <w:tcW w:w="1726" w:type="pct"/>
            <w:vMerge w:val="restart"/>
            <w:shd w:val="clear" w:color="auto" w:fill="DBE5F1" w:themeFill="accent1" w:themeFillTint="33"/>
            <w:tcMar>
              <w:top w:w="43" w:type="dxa"/>
              <w:left w:w="43" w:type="dxa"/>
              <w:bottom w:w="43" w:type="dxa"/>
              <w:right w:w="43" w:type="dxa"/>
            </w:tcMar>
            <w:vAlign w:val="center"/>
          </w:tcPr>
          <w:p w14:paraId="29FFA7C1" w14:textId="77777777" w:rsidR="00A21CFB" w:rsidRPr="00244F8B" w:rsidRDefault="00A21CFB"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DESCRIPCIÓN</w:t>
            </w:r>
          </w:p>
        </w:tc>
        <w:tc>
          <w:tcPr>
            <w:tcW w:w="2924" w:type="pct"/>
            <w:gridSpan w:val="4"/>
            <w:shd w:val="clear" w:color="auto" w:fill="DBE5F1" w:themeFill="accent1" w:themeFillTint="33"/>
            <w:tcMar>
              <w:top w:w="43" w:type="dxa"/>
              <w:left w:w="43" w:type="dxa"/>
              <w:bottom w:w="43" w:type="dxa"/>
              <w:right w:w="43" w:type="dxa"/>
            </w:tcMar>
          </w:tcPr>
          <w:p w14:paraId="4FD36A0F" w14:textId="77777777" w:rsidR="00A21CFB" w:rsidRPr="00244F8B" w:rsidRDefault="00A21CFB"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OFERTA</w:t>
            </w:r>
          </w:p>
        </w:tc>
      </w:tr>
      <w:tr w:rsidR="00A21CFB" w:rsidRPr="00244F8B" w14:paraId="4F70C546" w14:textId="77777777" w:rsidTr="00CD662A">
        <w:trPr>
          <w:trHeight w:val="414"/>
          <w:jc w:val="center"/>
        </w:trPr>
        <w:tc>
          <w:tcPr>
            <w:tcW w:w="350" w:type="pct"/>
            <w:vMerge/>
            <w:shd w:val="clear" w:color="auto" w:fill="DBE5F1" w:themeFill="accent1" w:themeFillTint="33"/>
            <w:tcMar>
              <w:top w:w="43" w:type="dxa"/>
              <w:left w:w="43" w:type="dxa"/>
              <w:bottom w:w="43" w:type="dxa"/>
              <w:right w:w="43" w:type="dxa"/>
            </w:tcMar>
            <w:vAlign w:val="center"/>
          </w:tcPr>
          <w:p w14:paraId="05FA5284" w14:textId="77777777" w:rsidR="00A21CFB" w:rsidRPr="00244F8B" w:rsidRDefault="00A21CFB" w:rsidP="00CD662A">
            <w:pPr>
              <w:spacing w:line="276" w:lineRule="auto"/>
              <w:ind w:right="59"/>
              <w:jc w:val="center"/>
              <w:rPr>
                <w:rFonts w:ascii="Arial" w:eastAsia="Arial" w:hAnsi="Arial" w:cs="Arial"/>
                <w:b/>
                <w:sz w:val="18"/>
                <w:szCs w:val="18"/>
              </w:rPr>
            </w:pPr>
          </w:p>
        </w:tc>
        <w:tc>
          <w:tcPr>
            <w:tcW w:w="1726" w:type="pct"/>
            <w:vMerge/>
            <w:shd w:val="clear" w:color="auto" w:fill="DBE5F1" w:themeFill="accent1" w:themeFillTint="33"/>
            <w:tcMar>
              <w:top w:w="43" w:type="dxa"/>
              <w:left w:w="43" w:type="dxa"/>
              <w:bottom w:w="43" w:type="dxa"/>
              <w:right w:w="43" w:type="dxa"/>
            </w:tcMar>
            <w:vAlign w:val="center"/>
          </w:tcPr>
          <w:p w14:paraId="6F3C3DC9" w14:textId="77777777" w:rsidR="00A21CFB" w:rsidRPr="00244F8B" w:rsidRDefault="00A21CFB" w:rsidP="00CD662A">
            <w:pPr>
              <w:spacing w:line="276" w:lineRule="auto"/>
              <w:ind w:right="59"/>
              <w:jc w:val="center"/>
              <w:rPr>
                <w:rFonts w:ascii="Arial" w:eastAsia="Arial" w:hAnsi="Arial" w:cs="Arial"/>
                <w:b/>
                <w:sz w:val="18"/>
                <w:szCs w:val="18"/>
              </w:rPr>
            </w:pPr>
          </w:p>
        </w:tc>
        <w:tc>
          <w:tcPr>
            <w:tcW w:w="790" w:type="pct"/>
            <w:shd w:val="clear" w:color="auto" w:fill="DBE5F1" w:themeFill="accent1" w:themeFillTint="33"/>
            <w:tcMar>
              <w:top w:w="43" w:type="dxa"/>
              <w:left w:w="43" w:type="dxa"/>
              <w:bottom w:w="43" w:type="dxa"/>
              <w:right w:w="43" w:type="dxa"/>
            </w:tcMar>
          </w:tcPr>
          <w:p w14:paraId="751B2BD2" w14:textId="77777777" w:rsidR="00A21CFB" w:rsidRPr="00244F8B" w:rsidRDefault="00A21CFB"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VALOR UNITARIO -SIN IVA</w:t>
            </w:r>
            <w:r>
              <w:rPr>
                <w:rFonts w:ascii="Arial" w:eastAsia="Arial" w:hAnsi="Arial" w:cs="Arial"/>
                <w:b/>
                <w:sz w:val="18"/>
                <w:szCs w:val="18"/>
              </w:rPr>
              <w:t xml:space="preserve"> (o impuestos que apliquen)</w:t>
            </w:r>
            <w:r w:rsidRPr="00244F8B">
              <w:rPr>
                <w:rFonts w:ascii="Arial" w:eastAsia="Arial" w:hAnsi="Arial" w:cs="Arial"/>
                <w:b/>
                <w:sz w:val="18"/>
                <w:szCs w:val="18"/>
              </w:rPr>
              <w:t>- ($</w:t>
            </w:r>
            <w:r w:rsidRPr="00244F8B">
              <w:rPr>
                <w:rFonts w:ascii="Arial" w:eastAsia="Arial" w:hAnsi="Arial" w:cs="Arial"/>
                <w:b/>
                <w:bCs/>
                <w:sz w:val="18"/>
                <w:szCs w:val="18"/>
              </w:rPr>
              <w:t>USD</w:t>
            </w:r>
            <w:r w:rsidRPr="00244F8B">
              <w:rPr>
                <w:rFonts w:ascii="Arial" w:eastAsia="Arial" w:hAnsi="Arial" w:cs="Arial"/>
                <w:b/>
                <w:sz w:val="18"/>
                <w:szCs w:val="18"/>
              </w:rPr>
              <w:t>)</w:t>
            </w:r>
          </w:p>
        </w:tc>
        <w:tc>
          <w:tcPr>
            <w:tcW w:w="521" w:type="pct"/>
            <w:shd w:val="clear" w:color="auto" w:fill="DBE5F1" w:themeFill="accent1" w:themeFillTint="33"/>
            <w:tcMar>
              <w:top w:w="43" w:type="dxa"/>
              <w:left w:w="43" w:type="dxa"/>
              <w:bottom w:w="43" w:type="dxa"/>
              <w:right w:w="43" w:type="dxa"/>
            </w:tcMar>
          </w:tcPr>
          <w:p w14:paraId="2E6D1565" w14:textId="77777777" w:rsidR="00A21CFB" w:rsidRPr="00244F8B" w:rsidRDefault="00A21CFB" w:rsidP="00CD662A">
            <w:pPr>
              <w:spacing w:line="276" w:lineRule="auto"/>
              <w:ind w:right="59"/>
              <w:jc w:val="center"/>
              <w:rPr>
                <w:rFonts w:ascii="Arial" w:eastAsia="Arial" w:hAnsi="Arial" w:cs="Arial"/>
                <w:b/>
                <w:sz w:val="18"/>
                <w:szCs w:val="18"/>
              </w:rPr>
            </w:pPr>
            <w:r>
              <w:rPr>
                <w:rFonts w:ascii="Arial" w:eastAsia="Arial" w:hAnsi="Arial" w:cs="Arial"/>
                <w:b/>
                <w:sz w:val="18"/>
                <w:szCs w:val="18"/>
              </w:rPr>
              <w:t>Impuestos que apliquen (Describirlos)</w:t>
            </w:r>
          </w:p>
        </w:tc>
        <w:tc>
          <w:tcPr>
            <w:tcW w:w="628" w:type="pct"/>
            <w:shd w:val="clear" w:color="auto" w:fill="DBE5F1" w:themeFill="accent1" w:themeFillTint="33"/>
            <w:tcMar>
              <w:top w:w="43" w:type="dxa"/>
              <w:left w:w="43" w:type="dxa"/>
              <w:bottom w:w="43" w:type="dxa"/>
              <w:right w:w="43" w:type="dxa"/>
            </w:tcMar>
          </w:tcPr>
          <w:p w14:paraId="29DA9225" w14:textId="77777777" w:rsidR="00A21CFB" w:rsidRPr="00244F8B" w:rsidRDefault="00A21CFB"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CANTIDAD</w:t>
            </w:r>
          </w:p>
        </w:tc>
        <w:tc>
          <w:tcPr>
            <w:tcW w:w="985" w:type="pct"/>
            <w:shd w:val="clear" w:color="auto" w:fill="DBE5F1" w:themeFill="accent1" w:themeFillTint="33"/>
            <w:tcMar>
              <w:top w:w="43" w:type="dxa"/>
              <w:left w:w="43" w:type="dxa"/>
              <w:bottom w:w="43" w:type="dxa"/>
              <w:right w:w="43" w:type="dxa"/>
            </w:tcMar>
          </w:tcPr>
          <w:p w14:paraId="41254FBC" w14:textId="77777777" w:rsidR="00A21CFB" w:rsidRPr="00244F8B" w:rsidRDefault="00A21CFB" w:rsidP="00CD662A">
            <w:pPr>
              <w:spacing w:line="276" w:lineRule="auto"/>
              <w:ind w:right="59"/>
              <w:jc w:val="center"/>
              <w:rPr>
                <w:rFonts w:ascii="Arial" w:eastAsia="Arial" w:hAnsi="Arial" w:cs="Arial"/>
                <w:b/>
                <w:sz w:val="18"/>
                <w:szCs w:val="18"/>
              </w:rPr>
            </w:pPr>
            <w:r w:rsidRPr="00244F8B">
              <w:rPr>
                <w:rFonts w:ascii="Arial" w:eastAsia="Arial" w:hAnsi="Arial" w:cs="Arial"/>
                <w:b/>
                <w:sz w:val="18"/>
                <w:szCs w:val="18"/>
              </w:rPr>
              <w:t>VALOR TOTAL (IMPUESTOS INCLUIDOS) ($</w:t>
            </w:r>
            <w:r w:rsidRPr="00244F8B">
              <w:rPr>
                <w:rFonts w:ascii="Arial" w:eastAsia="Arial" w:hAnsi="Arial" w:cs="Arial"/>
                <w:sz w:val="18"/>
                <w:szCs w:val="18"/>
              </w:rPr>
              <w:t>USD</w:t>
            </w:r>
            <w:r w:rsidRPr="00244F8B">
              <w:rPr>
                <w:rFonts w:ascii="Arial" w:eastAsia="Arial" w:hAnsi="Arial" w:cs="Arial"/>
                <w:b/>
                <w:sz w:val="18"/>
                <w:szCs w:val="18"/>
              </w:rPr>
              <w:t>)</w:t>
            </w:r>
          </w:p>
        </w:tc>
      </w:tr>
      <w:tr w:rsidR="00A21CFB" w:rsidRPr="00244F8B" w14:paraId="30F3A786" w14:textId="77777777" w:rsidTr="00CD662A">
        <w:trPr>
          <w:trHeight w:val="251"/>
          <w:jc w:val="center"/>
        </w:trPr>
        <w:tc>
          <w:tcPr>
            <w:tcW w:w="350" w:type="pct"/>
            <w:tcMar>
              <w:top w:w="43" w:type="dxa"/>
              <w:left w:w="43" w:type="dxa"/>
              <w:bottom w:w="43" w:type="dxa"/>
              <w:right w:w="43" w:type="dxa"/>
            </w:tcMar>
            <w:vAlign w:val="center"/>
          </w:tcPr>
          <w:p w14:paraId="344CF070" w14:textId="77777777" w:rsidR="00A21CFB" w:rsidRPr="00244F8B" w:rsidRDefault="00A21CFB" w:rsidP="00CD662A">
            <w:pPr>
              <w:spacing w:line="276" w:lineRule="auto"/>
              <w:ind w:right="59"/>
              <w:jc w:val="both"/>
              <w:rPr>
                <w:rFonts w:ascii="Arial" w:eastAsia="Arial" w:hAnsi="Arial" w:cs="Arial"/>
                <w:sz w:val="18"/>
                <w:szCs w:val="18"/>
              </w:rPr>
            </w:pPr>
            <w:r w:rsidRPr="00244F8B">
              <w:rPr>
                <w:rFonts w:ascii="Arial" w:eastAsia="Arial" w:hAnsi="Arial" w:cs="Arial"/>
                <w:sz w:val="18"/>
                <w:szCs w:val="18"/>
              </w:rPr>
              <w:t>1</w:t>
            </w:r>
          </w:p>
        </w:tc>
        <w:tc>
          <w:tcPr>
            <w:tcW w:w="1726" w:type="pct"/>
            <w:tcMar>
              <w:top w:w="43" w:type="dxa"/>
              <w:left w:w="43" w:type="dxa"/>
              <w:bottom w:w="43" w:type="dxa"/>
              <w:right w:w="43" w:type="dxa"/>
            </w:tcMar>
            <w:vAlign w:val="center"/>
          </w:tcPr>
          <w:p w14:paraId="06B0C2A5" w14:textId="77777777" w:rsidR="00A21CFB" w:rsidRPr="00D62197" w:rsidRDefault="00A21CFB" w:rsidP="00CD662A">
            <w:pPr>
              <w:pStyle w:val="Textoindependiente"/>
              <w:spacing w:line="276" w:lineRule="auto"/>
              <w:ind w:left="17" w:right="59" w:hanging="17"/>
              <w:jc w:val="both"/>
              <w:rPr>
                <w:rFonts w:ascii="Arial" w:eastAsia="Arial Nova" w:hAnsi="Arial" w:cs="Arial"/>
                <w:bCs/>
                <w:lang w:eastAsia="es-CO"/>
              </w:rPr>
            </w:pPr>
            <w:r w:rsidRPr="00D62197">
              <w:rPr>
                <w:rFonts w:ascii="Arial" w:eastAsia="Arial Nova" w:hAnsi="Arial" w:cs="Arial"/>
                <w:bCs/>
                <w:lang w:eastAsia="es-CO"/>
              </w:rPr>
              <w:t>TODOS LOS SERVICIOS, BIENES Y LOGÍSTICA, PARA LA GESTIÓN (INCLUIDA LA ELABORACIÓN DE CONTENIDOS Y METODOLOGÍA), EJECUCIÓN, EVALUACIÓN Y SISTEMATIZACIÓN DEL PROYECTO DE VOLUNTARIADO DE LA ALIANZA DEL PACÍFICO A CARGO DE PERÚ:</w:t>
            </w:r>
          </w:p>
          <w:p w14:paraId="4627F222" w14:textId="77777777" w:rsidR="00A21CFB" w:rsidRPr="00D62197" w:rsidRDefault="00A21CFB" w:rsidP="00CD662A">
            <w:pPr>
              <w:pStyle w:val="Textoindependiente"/>
              <w:spacing w:line="276" w:lineRule="auto"/>
              <w:ind w:left="17" w:right="59" w:hanging="17"/>
              <w:jc w:val="both"/>
              <w:rPr>
                <w:rFonts w:ascii="Arial" w:eastAsia="Arial Nova" w:hAnsi="Arial" w:cs="Arial"/>
                <w:bCs/>
                <w:lang w:eastAsia="es-CO"/>
              </w:rPr>
            </w:pPr>
          </w:p>
          <w:p w14:paraId="0580D30E" w14:textId="77777777" w:rsidR="00A21CFB" w:rsidRPr="00244F8B" w:rsidRDefault="00A21CFB" w:rsidP="00CD662A">
            <w:pPr>
              <w:spacing w:line="276" w:lineRule="auto"/>
              <w:ind w:left="17" w:right="59" w:hanging="17"/>
              <w:jc w:val="both"/>
              <w:rPr>
                <w:rFonts w:ascii="Arial" w:eastAsia="Arial" w:hAnsi="Arial" w:cs="Arial"/>
                <w:sz w:val="18"/>
                <w:szCs w:val="18"/>
              </w:rPr>
            </w:pPr>
            <w:r w:rsidRPr="00D62197">
              <w:rPr>
                <w:rFonts w:ascii="Arial" w:eastAsia="Arial Nova" w:hAnsi="Arial" w:cs="Arial"/>
                <w:bCs/>
                <w:lang w:eastAsia="es-CO"/>
              </w:rPr>
              <w:t>“A-GENTE DE CAMBIO: PROMOCIÓN DE LA SALUD MENTAL EN ADOLESCENTES”</w:t>
            </w:r>
          </w:p>
        </w:tc>
        <w:tc>
          <w:tcPr>
            <w:tcW w:w="790" w:type="pct"/>
            <w:tcMar>
              <w:top w:w="43" w:type="dxa"/>
              <w:left w:w="43" w:type="dxa"/>
              <w:bottom w:w="43" w:type="dxa"/>
              <w:right w:w="43" w:type="dxa"/>
            </w:tcMar>
            <w:vAlign w:val="center"/>
          </w:tcPr>
          <w:p w14:paraId="3A2D6540" w14:textId="77777777" w:rsidR="00A21CFB" w:rsidRPr="00244F8B" w:rsidRDefault="00A21CFB" w:rsidP="00CD662A">
            <w:pPr>
              <w:spacing w:line="276" w:lineRule="auto"/>
              <w:ind w:right="59"/>
              <w:jc w:val="both"/>
              <w:rPr>
                <w:rFonts w:ascii="Arial" w:eastAsia="Arial" w:hAnsi="Arial" w:cs="Arial"/>
                <w:sz w:val="18"/>
                <w:szCs w:val="18"/>
              </w:rPr>
            </w:pPr>
          </w:p>
        </w:tc>
        <w:tc>
          <w:tcPr>
            <w:tcW w:w="521" w:type="pct"/>
            <w:tcMar>
              <w:top w:w="43" w:type="dxa"/>
              <w:left w:w="43" w:type="dxa"/>
              <w:bottom w:w="43" w:type="dxa"/>
              <w:right w:w="43" w:type="dxa"/>
            </w:tcMar>
            <w:vAlign w:val="center"/>
          </w:tcPr>
          <w:p w14:paraId="7A9225AF" w14:textId="77777777" w:rsidR="00A21CFB" w:rsidRPr="00244F8B" w:rsidRDefault="00A21CFB" w:rsidP="00CD662A">
            <w:pPr>
              <w:spacing w:line="276" w:lineRule="auto"/>
              <w:ind w:right="59"/>
              <w:jc w:val="both"/>
              <w:rPr>
                <w:rFonts w:ascii="Arial" w:eastAsia="Arial" w:hAnsi="Arial" w:cs="Arial"/>
                <w:sz w:val="18"/>
                <w:szCs w:val="18"/>
              </w:rPr>
            </w:pPr>
          </w:p>
        </w:tc>
        <w:tc>
          <w:tcPr>
            <w:tcW w:w="628" w:type="pct"/>
            <w:tcMar>
              <w:top w:w="43" w:type="dxa"/>
              <w:left w:w="43" w:type="dxa"/>
              <w:bottom w:w="43" w:type="dxa"/>
              <w:right w:w="43" w:type="dxa"/>
            </w:tcMar>
            <w:vAlign w:val="center"/>
          </w:tcPr>
          <w:p w14:paraId="53BC97D2" w14:textId="77777777" w:rsidR="00A21CFB" w:rsidRPr="00244F8B" w:rsidRDefault="00A21CFB" w:rsidP="00CD662A">
            <w:pPr>
              <w:spacing w:line="276" w:lineRule="auto"/>
              <w:ind w:right="59"/>
              <w:jc w:val="center"/>
              <w:rPr>
                <w:rFonts w:ascii="Arial" w:eastAsia="Arial" w:hAnsi="Arial" w:cs="Arial"/>
                <w:sz w:val="18"/>
                <w:szCs w:val="18"/>
              </w:rPr>
            </w:pPr>
            <w:r>
              <w:rPr>
                <w:rFonts w:ascii="Arial" w:eastAsia="Arial" w:hAnsi="Arial" w:cs="Arial"/>
                <w:sz w:val="18"/>
                <w:szCs w:val="18"/>
              </w:rPr>
              <w:t>1</w:t>
            </w:r>
          </w:p>
        </w:tc>
        <w:tc>
          <w:tcPr>
            <w:tcW w:w="985" w:type="pct"/>
            <w:tcMar>
              <w:top w:w="43" w:type="dxa"/>
              <w:left w:w="43" w:type="dxa"/>
              <w:bottom w:w="43" w:type="dxa"/>
              <w:right w:w="43" w:type="dxa"/>
            </w:tcMar>
            <w:vAlign w:val="center"/>
          </w:tcPr>
          <w:p w14:paraId="051926D7" w14:textId="77777777" w:rsidR="00A21CFB" w:rsidRPr="00244F8B" w:rsidRDefault="00A21CFB" w:rsidP="00CD662A">
            <w:pPr>
              <w:spacing w:line="276" w:lineRule="auto"/>
              <w:ind w:right="59"/>
              <w:jc w:val="both"/>
              <w:rPr>
                <w:rFonts w:ascii="Arial" w:eastAsia="Arial" w:hAnsi="Arial" w:cs="Arial"/>
                <w:sz w:val="18"/>
                <w:szCs w:val="18"/>
              </w:rPr>
            </w:pPr>
          </w:p>
        </w:tc>
      </w:tr>
      <w:tr w:rsidR="00A21CFB" w:rsidRPr="00244F8B" w14:paraId="0AE3C2A6" w14:textId="77777777" w:rsidTr="00CD662A">
        <w:trPr>
          <w:trHeight w:val="360"/>
          <w:jc w:val="center"/>
        </w:trPr>
        <w:tc>
          <w:tcPr>
            <w:tcW w:w="4015" w:type="pct"/>
            <w:gridSpan w:val="5"/>
            <w:shd w:val="clear" w:color="auto" w:fill="DBE5F1" w:themeFill="accent1" w:themeFillTint="33"/>
            <w:tcMar>
              <w:top w:w="43" w:type="dxa"/>
              <w:left w:w="43" w:type="dxa"/>
              <w:bottom w:w="43" w:type="dxa"/>
              <w:right w:w="43" w:type="dxa"/>
            </w:tcMar>
            <w:vAlign w:val="center"/>
          </w:tcPr>
          <w:p w14:paraId="0E6E99F9" w14:textId="77777777" w:rsidR="00A21CFB" w:rsidRPr="00244F8B" w:rsidRDefault="00A21CFB" w:rsidP="00CD662A">
            <w:pPr>
              <w:spacing w:line="276" w:lineRule="auto"/>
              <w:ind w:right="59"/>
              <w:jc w:val="both"/>
              <w:rPr>
                <w:rFonts w:ascii="Arial" w:eastAsia="Arial" w:hAnsi="Arial" w:cs="Arial"/>
                <w:sz w:val="18"/>
                <w:szCs w:val="18"/>
              </w:rPr>
            </w:pPr>
            <w:r w:rsidRPr="00244F8B">
              <w:rPr>
                <w:rFonts w:ascii="Arial" w:eastAsia="Arial" w:hAnsi="Arial" w:cs="Arial"/>
                <w:b/>
                <w:sz w:val="18"/>
                <w:szCs w:val="18"/>
              </w:rPr>
              <w:t>VALOR TOTAL</w:t>
            </w:r>
            <w:r w:rsidRPr="00244F8B">
              <w:rPr>
                <w:rFonts w:ascii="Arial" w:eastAsia="Arial" w:hAnsi="Arial" w:cs="Arial"/>
                <w:sz w:val="18"/>
                <w:szCs w:val="18"/>
              </w:rPr>
              <w:t xml:space="preserve"> </w:t>
            </w:r>
          </w:p>
        </w:tc>
        <w:tc>
          <w:tcPr>
            <w:tcW w:w="985" w:type="pct"/>
            <w:shd w:val="clear" w:color="auto" w:fill="DBE5F1" w:themeFill="accent1" w:themeFillTint="33"/>
            <w:tcMar>
              <w:top w:w="43" w:type="dxa"/>
              <w:left w:w="43" w:type="dxa"/>
              <w:bottom w:w="43" w:type="dxa"/>
              <w:right w:w="43" w:type="dxa"/>
            </w:tcMar>
            <w:vAlign w:val="center"/>
          </w:tcPr>
          <w:p w14:paraId="44159436" w14:textId="77777777" w:rsidR="00A21CFB" w:rsidRPr="00244F8B" w:rsidRDefault="00A21CFB" w:rsidP="00CD662A">
            <w:pPr>
              <w:spacing w:line="276" w:lineRule="auto"/>
              <w:ind w:right="59"/>
              <w:jc w:val="both"/>
              <w:rPr>
                <w:rFonts w:ascii="Arial" w:eastAsia="Arial" w:hAnsi="Arial" w:cs="Arial"/>
                <w:sz w:val="18"/>
                <w:szCs w:val="18"/>
              </w:rPr>
            </w:pPr>
          </w:p>
        </w:tc>
      </w:tr>
    </w:tbl>
    <w:p w14:paraId="5EAF046A" w14:textId="77777777" w:rsidR="00A21CFB" w:rsidRDefault="00A21CFB" w:rsidP="00A21CFB">
      <w:pPr>
        <w:spacing w:line="276" w:lineRule="auto"/>
        <w:ind w:right="59"/>
        <w:jc w:val="both"/>
        <w:rPr>
          <w:rFonts w:ascii="Arial" w:hAnsi="Arial" w:cs="Arial"/>
          <w:b/>
        </w:rPr>
      </w:pPr>
    </w:p>
    <w:p w14:paraId="7B49337E" w14:textId="77777777" w:rsidR="00A21CFB" w:rsidRDefault="00A21CFB" w:rsidP="00A21CFB">
      <w:pPr>
        <w:spacing w:line="276" w:lineRule="auto"/>
        <w:ind w:right="59"/>
        <w:jc w:val="both"/>
        <w:rPr>
          <w:rFonts w:ascii="Arial" w:hAnsi="Arial" w:cs="Arial"/>
          <w:b/>
        </w:rPr>
      </w:pPr>
      <w:r w:rsidRPr="00512AD2">
        <w:rPr>
          <w:rFonts w:ascii="Arial" w:hAnsi="Arial" w:cs="Arial"/>
          <w:b/>
        </w:rPr>
        <w:t>VALOR TOTAL (en letras) con impuestos a que haya lugar ______________________________________________________</w:t>
      </w:r>
    </w:p>
    <w:p w14:paraId="42495293" w14:textId="77777777" w:rsidR="00A21CFB" w:rsidRDefault="00A21CFB" w:rsidP="00A21CFB">
      <w:pPr>
        <w:spacing w:line="276" w:lineRule="auto"/>
        <w:ind w:right="59"/>
        <w:jc w:val="both"/>
        <w:rPr>
          <w:rFonts w:ascii="Arial" w:hAnsi="Arial" w:cs="Arial"/>
          <w:b/>
        </w:rPr>
      </w:pPr>
    </w:p>
    <w:p w14:paraId="11F1972A" w14:textId="77777777" w:rsidR="00A21CFB" w:rsidRPr="00512AD2" w:rsidRDefault="00A21CFB" w:rsidP="00A21CFB">
      <w:pPr>
        <w:spacing w:line="276" w:lineRule="auto"/>
        <w:ind w:right="59"/>
        <w:jc w:val="both"/>
        <w:rPr>
          <w:rFonts w:ascii="Arial" w:hAnsi="Arial" w:cs="Arial"/>
          <w:b/>
          <w:bCs/>
        </w:rPr>
      </w:pPr>
      <w:r w:rsidRPr="72BC6EAC">
        <w:rPr>
          <w:rFonts w:ascii="Arial" w:eastAsia="Liberation Serif" w:hAnsi="Arial" w:cs="Arial"/>
          <w:b/>
          <w:bCs/>
          <w:color w:val="000000" w:themeColor="text1"/>
          <w:lang w:val="es-CO" w:eastAsia="es-CO"/>
        </w:rPr>
        <w:t>NOTA 1:</w:t>
      </w:r>
      <w:r w:rsidRPr="72BC6EAC">
        <w:rPr>
          <w:rFonts w:ascii="Arial" w:eastAsia="Liberation Serif" w:hAnsi="Arial" w:cs="Arial"/>
          <w:color w:val="000000" w:themeColor="text1"/>
          <w:lang w:val="es-CO" w:eastAsia="es-CO"/>
        </w:rPr>
        <w:t xml:space="preserve"> </w:t>
      </w:r>
      <w:r w:rsidRPr="72BC6EAC">
        <w:rPr>
          <w:rFonts w:ascii="Arial" w:eastAsia="Times New Roman" w:hAnsi="Arial" w:cs="Arial"/>
          <w:lang w:val="es-CO" w:eastAsia="es-ES"/>
        </w:rPr>
        <w:t xml:space="preserve">El monto máximo asignado para la ejecución del proyecto de voluntariado de la alianza del pacifico a cargo de Perú: “A-Gente de cambio: Promoción de la salud mental en adolescentes”, es de </w:t>
      </w:r>
      <w:r w:rsidRPr="72BC6EAC">
        <w:rPr>
          <w:rFonts w:ascii="Arial" w:eastAsia="Times New Roman" w:hAnsi="Arial" w:cs="Arial"/>
          <w:b/>
          <w:bCs/>
          <w:lang w:val="es-CO" w:eastAsia="es-ES"/>
        </w:rPr>
        <w:t>OCHENTA Y DOS MIL QUINIENTOS DÓLARES AMERICANOS (USD 82.500,00)</w:t>
      </w:r>
      <w:r w:rsidRPr="72BC6EAC">
        <w:rPr>
          <w:rFonts w:ascii="Arial" w:eastAsia="Times New Roman" w:hAnsi="Arial" w:cs="Arial"/>
          <w:lang w:val="es-CO" w:eastAsia="es-ES"/>
        </w:rPr>
        <w:t xml:space="preserve"> incluidos todos los impuestos, tasas y contribuciones de ley que apliquen, y se </w:t>
      </w:r>
      <w:r w:rsidRPr="72BC6EAC">
        <w:rPr>
          <w:rFonts w:ascii="Arial" w:eastAsia="Times New Roman" w:hAnsi="Arial" w:cs="Arial"/>
          <w:lang w:val="es-CO" w:eastAsia="es-ES"/>
        </w:rPr>
        <w:lastRenderedPageBreak/>
        <w:t xml:space="preserve">adjudicará </w:t>
      </w:r>
      <w:r w:rsidRPr="72BC6EAC">
        <w:rPr>
          <w:rFonts w:ascii="Arial" w:eastAsia="Times New Roman" w:hAnsi="Arial" w:cs="Arial"/>
          <w:b/>
          <w:bCs/>
          <w:u w:val="single"/>
          <w:lang w:val="es-CO" w:eastAsia="es-ES"/>
        </w:rPr>
        <w:t>como un monto agotable</w:t>
      </w:r>
      <w:r w:rsidRPr="72BC6EAC">
        <w:rPr>
          <w:rFonts w:ascii="Arial" w:eastAsia="Times New Roman" w:hAnsi="Arial" w:cs="Arial"/>
          <w:lang w:val="es-CO" w:eastAsia="es-ES"/>
        </w:rPr>
        <w:t xml:space="preserve"> para lo cual, en el acta de inicio la contraparte técnica y el contratista definirán topes presupuestales por ítems y en el curso de la ejecución contractual el supervisor tendrá la obligación de realizar la verificación y control de la afectación presupuestal (lo que constara en los respectivos informes presentados a APC Colombia), para que en todo caso no se sobrepase el presupuesto máximo asignado y se logre cumplir con la ejecución a satisfacción de todo el proyecto.</w:t>
      </w:r>
    </w:p>
    <w:p w14:paraId="7C40DDDA" w14:textId="77777777" w:rsidR="00A21CFB" w:rsidRDefault="00A21CFB" w:rsidP="00A21CFB">
      <w:pPr>
        <w:spacing w:line="276" w:lineRule="auto"/>
        <w:ind w:right="59"/>
        <w:jc w:val="both"/>
        <w:rPr>
          <w:rFonts w:ascii="Arial" w:hAnsi="Arial" w:cs="Arial"/>
          <w:b/>
        </w:rPr>
      </w:pPr>
    </w:p>
    <w:p w14:paraId="5F8BEBDB" w14:textId="77777777" w:rsidR="00A21CFB" w:rsidRPr="00D62197" w:rsidRDefault="00A21CFB" w:rsidP="00A21CFB">
      <w:pPr>
        <w:spacing w:line="276" w:lineRule="auto"/>
        <w:ind w:right="59"/>
        <w:jc w:val="both"/>
        <w:rPr>
          <w:rFonts w:ascii="Arial" w:hAnsi="Arial" w:cs="Arial"/>
          <w:b/>
        </w:rPr>
      </w:pPr>
      <w:r w:rsidRPr="002C5034">
        <w:rPr>
          <w:rFonts w:ascii="Arial" w:eastAsia="Times New Roman" w:hAnsi="Arial" w:cs="Arial"/>
          <w:b/>
          <w:lang w:val="es-CO" w:eastAsia="es-ES"/>
        </w:rPr>
        <w:t xml:space="preserve">Nota </w:t>
      </w:r>
      <w:r>
        <w:rPr>
          <w:rFonts w:ascii="Arial" w:eastAsia="Times New Roman" w:hAnsi="Arial" w:cs="Arial"/>
          <w:b/>
          <w:lang w:val="es-CO" w:eastAsia="es-ES"/>
        </w:rPr>
        <w:t>2</w:t>
      </w:r>
      <w:r w:rsidRPr="002C5034">
        <w:rPr>
          <w:rFonts w:ascii="Arial" w:eastAsia="Times New Roman" w:hAnsi="Arial" w:cs="Arial"/>
          <w:b/>
          <w:lang w:val="es-CO" w:eastAsia="es-ES"/>
        </w:rPr>
        <w:t>:</w:t>
      </w:r>
      <w:r w:rsidRPr="002C5034">
        <w:rPr>
          <w:rFonts w:ascii="Arial" w:eastAsia="Times New Roman" w:hAnsi="Arial" w:cs="Arial"/>
          <w:lang w:val="es-CO" w:eastAsia="es-ES"/>
        </w:rPr>
        <w:t xml:space="preserve"> </w:t>
      </w:r>
      <w:r w:rsidRPr="002C5034">
        <w:rPr>
          <w:rFonts w:ascii="Arial" w:eastAsia="Times New Roman" w:hAnsi="Arial" w:cs="Arial"/>
          <w:iCs/>
          <w:lang w:val="es-CO" w:eastAsia="es-ES"/>
        </w:rPr>
        <w:t xml:space="preserve">Se deja expresa constancia que se deberá dar </w:t>
      </w:r>
      <w:r w:rsidRPr="007D72EA">
        <w:rPr>
          <w:rFonts w:ascii="Arial" w:eastAsia="Times New Roman" w:hAnsi="Arial" w:cs="Arial"/>
          <w:iCs/>
          <w:lang w:val="es-CO" w:eastAsia="es-ES"/>
        </w:rPr>
        <w:t>cumplimiento,</w:t>
      </w:r>
      <w:r w:rsidRPr="002C5034">
        <w:rPr>
          <w:rFonts w:ascii="Arial" w:eastAsia="Times New Roman" w:hAnsi="Arial" w:cs="Arial"/>
          <w:iCs/>
          <w:lang w:val="es-CO" w:eastAsia="es-ES"/>
        </w:rPr>
        <w:t xml:space="preserve"> además, de lo</w:t>
      </w:r>
      <w:r w:rsidRPr="002C5034">
        <w:rPr>
          <w:rFonts w:ascii="Arial" w:eastAsia="Arial" w:hAnsi="Arial" w:cs="Arial"/>
          <w:iCs/>
        </w:rPr>
        <w:t xml:space="preserve"> establecido en el reglamento general de la convocatoria 2024 del Programa de Voluntariado Juvenil de la Alianza del Pacífico, en cuanto a aspectos no contemplados en el presente documento. “</w:t>
      </w:r>
      <w:r w:rsidRPr="002C5034">
        <w:rPr>
          <w:rFonts w:ascii="Arial" w:eastAsia="Times New Roman" w:hAnsi="Arial" w:cs="Arial"/>
          <w:iCs/>
          <w:lang w:val="es-CO" w:eastAsia="es-ES"/>
        </w:rPr>
        <w:t>cobertura de hasta 100 USD</w:t>
      </w:r>
      <w:r w:rsidRPr="00F47A3A">
        <w:rPr>
          <w:rFonts w:ascii="Arial" w:eastAsia="Times New Roman" w:hAnsi="Arial" w:cs="Arial"/>
          <w:iCs/>
          <w:lang w:eastAsia="es-ES"/>
        </w:rPr>
        <w:footnoteReference w:id="1"/>
      </w:r>
      <w:r w:rsidRPr="002C5034">
        <w:rPr>
          <w:rFonts w:ascii="Arial" w:eastAsia="Times New Roman" w:hAnsi="Arial" w:cs="Arial"/>
          <w:iCs/>
          <w:lang w:val="es-CO" w:eastAsia="es-ES"/>
        </w:rPr>
        <w:t xml:space="preserve">  para traslado local en autobús y/o avión en clase económica en caso de que la ciudad de origen quede fuera de la ciudad donde se encuentre el aeropuerto internacional más cercano, así como de los gastos de hospedaje o alimentación durante el mencionado traslado. Cada país definirá los documentos válidos para comprobar el gasto y gestionar su cubrimiento (carta jurada, recibos, facturas, o los que se consideren pertinentes).</w:t>
      </w:r>
      <w:r w:rsidRPr="002C5034">
        <w:rPr>
          <w:rFonts w:ascii="Arial" w:eastAsia="Arial" w:hAnsi="Arial" w:cs="Arial"/>
          <w:iCs/>
        </w:rPr>
        <w:t xml:space="preserve"> </w:t>
      </w:r>
    </w:p>
    <w:p w14:paraId="15E40D8C" w14:textId="77777777" w:rsidR="00A21CFB" w:rsidRDefault="00A21CFB" w:rsidP="00A21CFB">
      <w:pPr>
        <w:spacing w:line="276" w:lineRule="auto"/>
        <w:ind w:right="59"/>
        <w:jc w:val="both"/>
        <w:rPr>
          <w:rFonts w:ascii="Arial" w:eastAsia="Arial" w:hAnsi="Arial" w:cs="Arial"/>
          <w:b/>
          <w:iCs/>
        </w:rPr>
      </w:pPr>
    </w:p>
    <w:p w14:paraId="68E8774B" w14:textId="77777777" w:rsidR="00A21CFB" w:rsidRPr="00D62197" w:rsidRDefault="00A21CFB" w:rsidP="00A21CFB">
      <w:pPr>
        <w:spacing w:line="276" w:lineRule="auto"/>
        <w:ind w:right="59"/>
        <w:jc w:val="both"/>
        <w:rPr>
          <w:rFonts w:ascii="Arial" w:eastAsia="Times New Roman" w:hAnsi="Arial" w:cs="Arial"/>
          <w:lang w:val="es-CO" w:eastAsia="es-ES"/>
        </w:rPr>
      </w:pPr>
      <w:r w:rsidRPr="002C5034">
        <w:rPr>
          <w:rFonts w:ascii="Arial" w:eastAsia="Arial" w:hAnsi="Arial" w:cs="Arial"/>
          <w:b/>
          <w:iCs/>
        </w:rPr>
        <w:t xml:space="preserve">Nota </w:t>
      </w:r>
      <w:r>
        <w:rPr>
          <w:rFonts w:ascii="Arial" w:eastAsia="Arial" w:hAnsi="Arial" w:cs="Arial"/>
          <w:b/>
          <w:iCs/>
        </w:rPr>
        <w:t>3</w:t>
      </w:r>
      <w:r w:rsidRPr="002C5034">
        <w:rPr>
          <w:rFonts w:ascii="Arial" w:eastAsia="Arial" w:hAnsi="Arial" w:cs="Arial"/>
          <w:b/>
          <w:iCs/>
        </w:rPr>
        <w:t>:</w:t>
      </w:r>
      <w:r w:rsidRPr="002C5034">
        <w:t xml:space="preserve"> E</w:t>
      </w:r>
      <w:r w:rsidRPr="002C5034">
        <w:rPr>
          <w:rFonts w:ascii="Arial" w:eastAsia="Arial" w:hAnsi="Arial" w:cs="Arial"/>
          <w:iCs/>
        </w:rPr>
        <w:t xml:space="preserve">n caso de que una vez ejecutado y pagado en su totalidad el proyecto se presenten sobrantes estos serán reintegrados al Fondo, dando aplicación del REGLAMENTO GENERAL, CONVOCATORIA 2024 PROGRAMA DE VOLUNTARIADO JUVENIL DE LA ALIANZA DEL PACÍFICO, el cual dice que, </w:t>
      </w:r>
      <w:r w:rsidRPr="002C5034">
        <w:rPr>
          <w:rFonts w:ascii="Arial" w:eastAsia="Arial" w:hAnsi="Arial" w:cs="Arial"/>
          <w:i/>
          <w:iCs/>
        </w:rPr>
        <w:t>“una vez realizada la estructuración, proyección y suscripción de los contratos resultantes de cada proyecto, se evidencia un saldo/sobrante del presupuesto asignado, este podrá ser transferido y utilizado para el desarrollo de otro proyecto de voluntariado juvenil que lo requiera, todo ello previa verificación, validación y aprobación de la entidad administradora del Fondo de Cooperación de la Alianza del Pacífico – APC Colombia.”</w:t>
      </w:r>
      <w:r w:rsidRPr="007D72EA">
        <w:rPr>
          <w:rFonts w:ascii="Arial" w:eastAsia="Arial" w:hAnsi="Arial" w:cs="Arial"/>
          <w:iCs/>
        </w:rPr>
        <w:t xml:space="preserve"> </w:t>
      </w:r>
    </w:p>
    <w:p w14:paraId="3935645E" w14:textId="77777777" w:rsidR="00A21CFB" w:rsidRDefault="00A21CFB" w:rsidP="00A21CFB">
      <w:pPr>
        <w:spacing w:line="276" w:lineRule="auto"/>
        <w:ind w:right="59"/>
        <w:jc w:val="both"/>
        <w:rPr>
          <w:rFonts w:ascii="Arial" w:eastAsia="Arial" w:hAnsi="Arial" w:cs="Arial"/>
          <w:b/>
        </w:rPr>
      </w:pPr>
    </w:p>
    <w:tbl>
      <w:tblPr>
        <w:tblW w:w="0" w:type="auto"/>
        <w:jc w:val="center"/>
        <w:tblCellMar>
          <w:left w:w="0" w:type="dxa"/>
          <w:right w:w="0" w:type="dxa"/>
        </w:tblCellMar>
        <w:tblLook w:val="04A0" w:firstRow="1" w:lastRow="0" w:firstColumn="1" w:lastColumn="0" w:noHBand="0" w:noVBand="1"/>
      </w:tblPr>
      <w:tblGrid>
        <w:gridCol w:w="4221"/>
        <w:gridCol w:w="4597"/>
      </w:tblGrid>
      <w:tr w:rsidR="00A21CFB" w:rsidRPr="000B7006" w14:paraId="71377781"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5058481C" w14:textId="77777777" w:rsidR="00A21CFB" w:rsidRPr="000B7006" w:rsidRDefault="00A21CFB"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65D32B78" w14:textId="77777777" w:rsidR="00A21CFB" w:rsidRPr="000B7006" w:rsidRDefault="00A21CFB" w:rsidP="00CD662A">
            <w:pPr>
              <w:rPr>
                <w:rFonts w:ascii="Arial" w:hAnsi="Arial" w:cs="Arial"/>
                <w:i/>
              </w:rPr>
            </w:pPr>
            <w:r w:rsidRPr="000B7006">
              <w:rPr>
                <w:rFonts w:ascii="Arial" w:hAnsi="Arial" w:cs="Arial"/>
                <w:i/>
              </w:rPr>
              <w:t> </w:t>
            </w:r>
          </w:p>
        </w:tc>
      </w:tr>
      <w:tr w:rsidR="00A21CFB" w:rsidRPr="000B7006" w14:paraId="11F1F208"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77F072B1" w14:textId="77777777" w:rsidR="00A21CFB" w:rsidRPr="000B7006" w:rsidRDefault="00A21CFB"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5E6CE09E" w14:textId="77777777" w:rsidR="00A21CFB" w:rsidRPr="000B7006" w:rsidRDefault="00A21CFB" w:rsidP="00CD662A">
            <w:pPr>
              <w:rPr>
                <w:rFonts w:ascii="Arial" w:hAnsi="Arial" w:cs="Arial"/>
                <w:i/>
              </w:rPr>
            </w:pPr>
          </w:p>
        </w:tc>
      </w:tr>
      <w:tr w:rsidR="00A21CFB" w:rsidRPr="000B7006" w14:paraId="7AC284FD"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09DECE36" w14:textId="77777777" w:rsidR="00A21CFB" w:rsidRPr="000B7006" w:rsidRDefault="00A21CFB"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4399B506" w14:textId="77777777" w:rsidR="00A21CFB" w:rsidRPr="000B7006" w:rsidRDefault="00A21CFB" w:rsidP="00CD662A">
            <w:pPr>
              <w:rPr>
                <w:rFonts w:ascii="Arial" w:hAnsi="Arial" w:cs="Arial"/>
                <w:i/>
              </w:rPr>
            </w:pPr>
          </w:p>
        </w:tc>
      </w:tr>
      <w:tr w:rsidR="00A21CFB" w:rsidRPr="000B7006" w14:paraId="72B42350" w14:textId="77777777" w:rsidTr="00CD662A">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374C7A3" w14:textId="77777777" w:rsidR="00A21CFB" w:rsidRPr="000B7006" w:rsidRDefault="00A21CFB"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021B7715" w14:textId="77777777" w:rsidR="00A21CFB" w:rsidRPr="000B7006" w:rsidRDefault="00A21CFB" w:rsidP="00CD662A">
            <w:pPr>
              <w:rPr>
                <w:rFonts w:ascii="Arial" w:hAnsi="Arial" w:cs="Arial"/>
                <w:i/>
              </w:rPr>
            </w:pPr>
            <w:r w:rsidRPr="000B7006">
              <w:rPr>
                <w:rFonts w:ascii="Arial" w:hAnsi="Arial" w:cs="Arial"/>
                <w:i/>
              </w:rPr>
              <w:t xml:space="preserve">  </w:t>
            </w:r>
          </w:p>
        </w:tc>
      </w:tr>
      <w:tr w:rsidR="00A21CFB" w:rsidRPr="000B7006" w14:paraId="3A9DC996"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3BBA73C" w14:textId="77777777" w:rsidR="00A21CFB" w:rsidRPr="000B7006" w:rsidRDefault="00A21CFB"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510B53E1" w14:textId="77777777" w:rsidR="00A21CFB" w:rsidRPr="000B7006" w:rsidRDefault="00A21CFB" w:rsidP="00CD662A">
            <w:pPr>
              <w:rPr>
                <w:rFonts w:ascii="Arial" w:hAnsi="Arial" w:cs="Arial"/>
                <w:i/>
              </w:rPr>
            </w:pPr>
            <w:r w:rsidRPr="000B7006">
              <w:rPr>
                <w:rFonts w:ascii="Arial" w:hAnsi="Arial" w:cs="Arial"/>
                <w:i/>
              </w:rPr>
              <w:t xml:space="preserve">  </w:t>
            </w:r>
          </w:p>
        </w:tc>
      </w:tr>
      <w:tr w:rsidR="00A21CFB" w:rsidRPr="000B7006" w14:paraId="321C9485" w14:textId="77777777" w:rsidTr="00CD662A">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24B5A14" w14:textId="77777777" w:rsidR="00A21CFB" w:rsidRPr="000B7006" w:rsidRDefault="00A21CFB"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2FCBA242" w14:textId="77777777" w:rsidR="00A21CFB" w:rsidRPr="000B7006" w:rsidRDefault="00A21CFB" w:rsidP="00CD662A">
            <w:pPr>
              <w:rPr>
                <w:rFonts w:ascii="Arial" w:hAnsi="Arial" w:cs="Arial"/>
                <w:i/>
              </w:rPr>
            </w:pPr>
            <w:r w:rsidRPr="000B7006">
              <w:rPr>
                <w:rFonts w:ascii="Arial" w:hAnsi="Arial" w:cs="Arial"/>
                <w:i/>
              </w:rPr>
              <w:t xml:space="preserve">  </w:t>
            </w:r>
          </w:p>
        </w:tc>
      </w:tr>
      <w:tr w:rsidR="00A21CFB" w:rsidRPr="000B7006" w14:paraId="037CB1C4"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D7A844B" w14:textId="77777777" w:rsidR="00A21CFB" w:rsidRPr="000B7006" w:rsidRDefault="00A21CFB"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031D9C9" w14:textId="77777777" w:rsidR="00A21CFB" w:rsidRPr="000B7006" w:rsidRDefault="00A21CFB" w:rsidP="00CD662A">
            <w:pPr>
              <w:rPr>
                <w:rFonts w:ascii="Arial" w:hAnsi="Arial" w:cs="Arial"/>
                <w:i/>
              </w:rPr>
            </w:pPr>
            <w:r w:rsidRPr="000B7006">
              <w:rPr>
                <w:rFonts w:ascii="Arial" w:hAnsi="Arial" w:cs="Arial"/>
                <w:i/>
              </w:rPr>
              <w:t xml:space="preserve">  </w:t>
            </w:r>
          </w:p>
        </w:tc>
      </w:tr>
      <w:tr w:rsidR="00A21CFB" w:rsidRPr="000B7006" w14:paraId="0FFBA4DD" w14:textId="77777777" w:rsidTr="00CD662A">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61BC5317" w14:textId="77777777" w:rsidR="00A21CFB" w:rsidRPr="000B7006" w:rsidRDefault="00A21CFB"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10CC7D9D" w14:textId="77777777" w:rsidR="00A21CFB" w:rsidRPr="000B7006" w:rsidRDefault="00A21CFB" w:rsidP="00CD662A">
            <w:pPr>
              <w:rPr>
                <w:rFonts w:ascii="Arial" w:hAnsi="Arial" w:cs="Arial"/>
                <w:i/>
              </w:rPr>
            </w:pPr>
            <w:r w:rsidRPr="000B7006">
              <w:rPr>
                <w:rFonts w:ascii="Arial" w:hAnsi="Arial" w:cs="Arial"/>
                <w:i/>
              </w:rPr>
              <w:t xml:space="preserve">  </w:t>
            </w:r>
          </w:p>
        </w:tc>
      </w:tr>
    </w:tbl>
    <w:p w14:paraId="43F067EF" w14:textId="77777777" w:rsidR="00A21CFB" w:rsidRDefault="00A21CFB" w:rsidP="00A21CFB">
      <w:pPr>
        <w:widowControl/>
        <w:pBdr>
          <w:top w:val="nil"/>
          <w:left w:val="nil"/>
          <w:bottom w:val="nil"/>
          <w:right w:val="nil"/>
          <w:between w:val="nil"/>
        </w:pBdr>
        <w:jc w:val="both"/>
        <w:rPr>
          <w:rFonts w:ascii="Arial" w:eastAsia="Arial" w:hAnsi="Arial" w:cs="Arial"/>
          <w:color w:val="000000"/>
        </w:rPr>
      </w:pPr>
    </w:p>
    <w:p w14:paraId="78D017C2" w14:textId="77777777" w:rsidR="00A21CFB" w:rsidRDefault="00A21CFB" w:rsidP="00A21CFB">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Firma: ____________________________________</w:t>
      </w:r>
    </w:p>
    <w:p w14:paraId="3D650F78" w14:textId="7CC07B0C" w:rsidR="00CC39F4" w:rsidRPr="00A21CFB" w:rsidRDefault="00A21CFB" w:rsidP="00A21CFB">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Representante Legal</w:t>
      </w:r>
    </w:p>
    <w:sectPr w:rsidR="00CC39F4" w:rsidRPr="00A21CFB"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D23D" w14:textId="77777777" w:rsidR="00D57BDD" w:rsidRDefault="00D57BDD">
      <w:r>
        <w:separator/>
      </w:r>
    </w:p>
  </w:endnote>
  <w:endnote w:type="continuationSeparator" w:id="0">
    <w:p w14:paraId="086BDCC8" w14:textId="77777777" w:rsidR="00D57BDD" w:rsidRDefault="00D5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FDC6" w14:textId="77777777" w:rsidR="00D57BDD" w:rsidRDefault="00D57BDD">
      <w:r>
        <w:separator/>
      </w:r>
    </w:p>
  </w:footnote>
  <w:footnote w:type="continuationSeparator" w:id="0">
    <w:p w14:paraId="593DF300" w14:textId="77777777" w:rsidR="00D57BDD" w:rsidRDefault="00D57BDD">
      <w:r>
        <w:continuationSeparator/>
      </w:r>
    </w:p>
  </w:footnote>
  <w:footnote w:id="1">
    <w:p w14:paraId="72A6FD56" w14:textId="77777777" w:rsidR="00A21CFB" w:rsidRDefault="00A21CFB" w:rsidP="00A21CFB">
      <w:pPr>
        <w:pStyle w:val="Textodeglob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E5A"/>
    <w:rsid w:val="00882178"/>
    <w:rsid w:val="008866AA"/>
    <w:rsid w:val="00886864"/>
    <w:rsid w:val="0089260A"/>
    <w:rsid w:val="0089379E"/>
    <w:rsid w:val="00894412"/>
    <w:rsid w:val="00895DDD"/>
    <w:rsid w:val="008964E9"/>
    <w:rsid w:val="008A19BF"/>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1CFB"/>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BDD"/>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2024-06-27T22:01:00Z</dcterms:created>
  <dcterms:modified xsi:type="dcterms:W3CDTF">2024-06-27T22:01:00Z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