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B43C" w14:textId="77777777" w:rsidR="008A6BCB" w:rsidRPr="00291EC3" w:rsidRDefault="008A6BCB" w:rsidP="008A6BCB">
      <w:pPr>
        <w:pStyle w:val="Ttulo1"/>
      </w:pPr>
      <w:bookmarkStart w:id="0" w:name="_Toc168925928"/>
      <w:r w:rsidRPr="000B7006">
        <w:t xml:space="preserve">ANEXO </w:t>
      </w:r>
      <w:proofErr w:type="spellStart"/>
      <w:r w:rsidRPr="000B7006">
        <w:t>N°</w:t>
      </w:r>
      <w:proofErr w:type="spellEnd"/>
      <w:r w:rsidRPr="000B7006">
        <w:t xml:space="preserve"> 5.</w:t>
      </w:r>
      <w:r>
        <w:t xml:space="preserve"> </w:t>
      </w:r>
      <w:r w:rsidRPr="000B7006">
        <w:t>AUSENCIA DE INHABILIDADES E INCOMPATIBILIDADES</w:t>
      </w:r>
      <w:bookmarkEnd w:id="0"/>
    </w:p>
    <w:p w14:paraId="5E622D53" w14:textId="77777777" w:rsidR="008A6BCB" w:rsidRPr="000B7006" w:rsidRDefault="008A6BCB" w:rsidP="008A6BCB">
      <w:pPr>
        <w:spacing w:after="5" w:line="250" w:lineRule="auto"/>
        <w:ind w:right="81"/>
        <w:jc w:val="both"/>
        <w:rPr>
          <w:rFonts w:ascii="Arial" w:hAnsi="Arial" w:cs="Arial"/>
          <w:b/>
        </w:rPr>
      </w:pPr>
    </w:p>
    <w:p w14:paraId="7771A696" w14:textId="77777777" w:rsidR="008A6BCB" w:rsidRPr="000B7006" w:rsidRDefault="008A6BCB" w:rsidP="008A6BCB">
      <w:pPr>
        <w:pStyle w:val="TDC1"/>
        <w:rPr>
          <w:b/>
          <w:i/>
          <w:spacing w:val="-3"/>
          <w:lang w:val="es-CO"/>
        </w:rPr>
      </w:pPr>
      <w:r w:rsidRPr="000B7006">
        <w:rPr>
          <w:i/>
          <w:spacing w:val="-3"/>
          <w:lang w:val="es-CO"/>
        </w:rPr>
        <w:t>Ciudad, (día, mes y año)</w:t>
      </w:r>
    </w:p>
    <w:p w14:paraId="5E10B5BC" w14:textId="77777777" w:rsidR="008A6BCB" w:rsidRPr="000B7006" w:rsidRDefault="008A6BCB" w:rsidP="008A6BCB">
      <w:pPr>
        <w:pStyle w:val="TDC2"/>
        <w:rPr>
          <w:rFonts w:ascii="Arial" w:hAnsi="Arial" w:cs="Arial"/>
          <w:i/>
          <w:spacing w:val="-3"/>
          <w:lang w:val="es-CO"/>
        </w:rPr>
      </w:pPr>
    </w:p>
    <w:p w14:paraId="4218E735" w14:textId="77777777" w:rsidR="008A6BCB" w:rsidRPr="000B7006" w:rsidRDefault="008A6BCB" w:rsidP="008A6BCB">
      <w:pPr>
        <w:pStyle w:val="Continuarlista"/>
        <w:spacing w:after="0"/>
        <w:rPr>
          <w:rFonts w:ascii="Arial" w:hAnsi="Arial" w:cs="Arial"/>
          <w:i/>
          <w:sz w:val="22"/>
          <w:szCs w:val="22"/>
        </w:rPr>
      </w:pPr>
      <w:r w:rsidRPr="000B7006">
        <w:rPr>
          <w:rFonts w:ascii="Arial" w:hAnsi="Arial" w:cs="Arial"/>
          <w:i/>
          <w:sz w:val="22"/>
          <w:szCs w:val="22"/>
        </w:rPr>
        <w:t xml:space="preserve">Señores </w:t>
      </w:r>
    </w:p>
    <w:p w14:paraId="506AA409" w14:textId="77777777" w:rsidR="008A6BCB" w:rsidRPr="000B7006" w:rsidRDefault="008A6BCB" w:rsidP="008A6BCB">
      <w:pPr>
        <w:pStyle w:val="TableParagraph"/>
        <w:rPr>
          <w:rFonts w:ascii="Arial" w:hAnsi="Arial" w:cs="Arial"/>
          <w:b/>
          <w:bCs/>
          <w:i/>
        </w:rPr>
      </w:pPr>
      <w:r w:rsidRPr="000B7006">
        <w:rPr>
          <w:rFonts w:ascii="Arial" w:hAnsi="Arial" w:cs="Arial"/>
          <w:b/>
          <w:bCs/>
          <w:i/>
        </w:rPr>
        <w:t>AGENCIA PRESIDENCIAL DE COOPERACIÓN INTERNACIONAL, APC COLOMBIA</w:t>
      </w:r>
    </w:p>
    <w:p w14:paraId="2623C78F" w14:textId="77777777" w:rsidR="008A6BCB" w:rsidRPr="000B7006" w:rsidRDefault="008A6BCB" w:rsidP="008A6BCB">
      <w:pPr>
        <w:pStyle w:val="TableParagraph"/>
        <w:rPr>
          <w:rFonts w:ascii="Arial" w:hAnsi="Arial" w:cs="Arial"/>
          <w:b/>
          <w:bCs/>
          <w:i/>
        </w:rPr>
      </w:pPr>
    </w:p>
    <w:p w14:paraId="45AB8E11" w14:textId="77777777" w:rsidR="008A6BCB" w:rsidRPr="000B7006" w:rsidRDefault="008A6BCB" w:rsidP="008A6BCB">
      <w:pPr>
        <w:pStyle w:val="TableParagraph"/>
        <w:rPr>
          <w:rFonts w:ascii="Arial" w:hAnsi="Arial" w:cs="Arial"/>
          <w:b/>
          <w:bCs/>
          <w:i/>
        </w:rPr>
      </w:pPr>
      <w:r w:rsidRPr="000B7006">
        <w:rPr>
          <w:rFonts w:ascii="Arial" w:hAnsi="Arial" w:cs="Arial"/>
          <w:b/>
          <w:bCs/>
          <w:i/>
        </w:rPr>
        <w:t xml:space="preserve">Asunto: Proyecto Perú 2024 </w:t>
      </w:r>
      <w:r w:rsidRPr="000B7006">
        <w:rPr>
          <w:rFonts w:ascii="Arial" w:eastAsia="Arial Narrow" w:hAnsi="Arial" w:cs="Arial"/>
          <w:b/>
        </w:rPr>
        <w:t>A-gente de Cambio Promoción de la salud mental de adolescentes</w:t>
      </w:r>
    </w:p>
    <w:p w14:paraId="61760933" w14:textId="77777777" w:rsidR="008A6BCB" w:rsidRPr="000B7006" w:rsidRDefault="008A6BCB" w:rsidP="008A6BCB">
      <w:pPr>
        <w:rPr>
          <w:rFonts w:ascii="Arial" w:hAnsi="Arial" w:cs="Arial"/>
          <w:i/>
        </w:rPr>
      </w:pPr>
    </w:p>
    <w:p w14:paraId="084BE05E" w14:textId="77777777" w:rsidR="008A6BCB" w:rsidRPr="000B7006" w:rsidRDefault="008A6BCB" w:rsidP="008A6BCB">
      <w:pPr>
        <w:rPr>
          <w:rFonts w:ascii="Arial" w:hAnsi="Arial" w:cs="Arial"/>
          <w:b/>
          <w:i/>
        </w:rPr>
      </w:pPr>
      <w:r w:rsidRPr="000B7006">
        <w:rPr>
          <w:rFonts w:ascii="Arial" w:hAnsi="Arial" w:cs="Arial"/>
          <w:i/>
        </w:rPr>
        <w:t>OBJETO: Contratación de entidad que provea los servicios, bienes y logística, y la elaboración de contenidos y metodología para la gestión, ejecución, evaluación y sistematización del proyecto.</w:t>
      </w:r>
    </w:p>
    <w:p w14:paraId="61EB2CC5" w14:textId="77777777" w:rsidR="008A6BCB" w:rsidRPr="000B7006" w:rsidRDefault="008A6BCB" w:rsidP="008A6BCB">
      <w:pPr>
        <w:spacing w:after="5" w:line="250" w:lineRule="auto"/>
        <w:ind w:right="81"/>
        <w:jc w:val="both"/>
        <w:rPr>
          <w:rFonts w:ascii="Arial" w:hAnsi="Arial" w:cs="Arial"/>
          <w:b/>
        </w:rPr>
      </w:pPr>
    </w:p>
    <w:p w14:paraId="16216B5E" w14:textId="77777777" w:rsidR="008A6BCB" w:rsidRPr="000B7006" w:rsidRDefault="008A6BCB" w:rsidP="008A6BCB">
      <w:pPr>
        <w:jc w:val="both"/>
        <w:rPr>
          <w:rFonts w:ascii="Arial" w:hAnsi="Arial" w:cs="Arial"/>
        </w:rPr>
      </w:pPr>
      <w:r w:rsidRPr="000B7006">
        <w:rPr>
          <w:rFonts w:ascii="Arial" w:hAnsi="Arial" w:cs="Arial"/>
        </w:rPr>
        <w:t xml:space="preserve">Yo, ________________________________________, identificado con el documento de identidad (pasaporte) No. ______________ expedido en __________, obrando en nombre propio y/o representación legal de ___________ con NIT (o número de identificación) __________, de manera voluntaria </w:t>
      </w:r>
      <w:r w:rsidRPr="000B7006">
        <w:rPr>
          <w:rFonts w:ascii="Arial" w:eastAsia="Times New Roman" w:hAnsi="Arial" w:cs="Arial"/>
          <w:lang w:eastAsia="es-ES"/>
        </w:rPr>
        <w:t xml:space="preserve">certifico que ni el suscrito ni ______________________ “NOMBRE DEL PROPONENTE”, entidad que represento, se hallan incursos en las causales de inhabilidad e incompatibilidad establecidas en </w:t>
      </w:r>
      <w:r w:rsidRPr="000B7006">
        <w:rPr>
          <w:rFonts w:ascii="Arial" w:eastAsia="Arial Narrow" w:hAnsi="Arial" w:cs="Arial"/>
        </w:rPr>
        <w:t>las leyes</w:t>
      </w:r>
      <w:r w:rsidRPr="000B7006">
        <w:rPr>
          <w:rFonts w:ascii="Arial" w:eastAsia="Times New Roman" w:hAnsi="Arial" w:cs="Arial"/>
          <w:lang w:eastAsia="es-ES"/>
        </w:rPr>
        <w:t>.</w:t>
      </w:r>
    </w:p>
    <w:p w14:paraId="1B20BAE9" w14:textId="77777777" w:rsidR="008A6BCB" w:rsidRPr="000B7006" w:rsidRDefault="008A6BCB" w:rsidP="008A6BCB">
      <w:pPr>
        <w:spacing w:after="5" w:line="250" w:lineRule="auto"/>
        <w:ind w:right="81"/>
        <w:jc w:val="both"/>
        <w:rPr>
          <w:rFonts w:ascii="Arial" w:hAnsi="Arial" w:cs="Arial"/>
          <w:b/>
        </w:rPr>
      </w:pPr>
    </w:p>
    <w:tbl>
      <w:tblPr>
        <w:tblW w:w="0" w:type="auto"/>
        <w:jc w:val="center"/>
        <w:tblCellMar>
          <w:left w:w="0" w:type="dxa"/>
          <w:right w:w="0" w:type="dxa"/>
        </w:tblCellMar>
        <w:tblLook w:val="04A0" w:firstRow="1" w:lastRow="0" w:firstColumn="1" w:lastColumn="0" w:noHBand="0" w:noVBand="1"/>
      </w:tblPr>
      <w:tblGrid>
        <w:gridCol w:w="4221"/>
        <w:gridCol w:w="4597"/>
      </w:tblGrid>
      <w:tr w:rsidR="008A6BCB" w:rsidRPr="000B7006" w14:paraId="0229F834"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51AF343E" w14:textId="77777777" w:rsidR="008A6BCB" w:rsidRPr="000B7006" w:rsidRDefault="008A6BCB" w:rsidP="00CD662A">
            <w:pPr>
              <w:rPr>
                <w:rFonts w:ascii="Arial" w:hAnsi="Arial" w:cs="Arial"/>
                <w:i/>
              </w:rPr>
            </w:pPr>
            <w:r w:rsidRPr="000B7006">
              <w:rPr>
                <w:rFonts w:ascii="Arial" w:hAnsi="Arial" w:cs="Arial"/>
                <w:i/>
              </w:rPr>
              <w:t xml:space="preserve">Nombre </w:t>
            </w:r>
            <w:r>
              <w:rPr>
                <w:rFonts w:ascii="Arial" w:hAnsi="Arial" w:cs="Arial"/>
                <w:i/>
              </w:rPr>
              <w:t>de la empresa</w:t>
            </w:r>
            <w:r w:rsidRPr="000B7006">
              <w:rPr>
                <w:rFonts w:ascii="Arial" w:hAnsi="Arial" w:cs="Arial"/>
                <w:i/>
              </w:rPr>
              <w:t>:</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4973FFD2" w14:textId="77777777" w:rsidR="008A6BCB" w:rsidRPr="000B7006" w:rsidRDefault="008A6BCB" w:rsidP="00CD662A">
            <w:pPr>
              <w:rPr>
                <w:rFonts w:ascii="Arial" w:hAnsi="Arial" w:cs="Arial"/>
                <w:i/>
              </w:rPr>
            </w:pPr>
            <w:r w:rsidRPr="000B7006">
              <w:rPr>
                <w:rFonts w:ascii="Arial" w:hAnsi="Arial" w:cs="Arial"/>
                <w:i/>
              </w:rPr>
              <w:t> </w:t>
            </w:r>
          </w:p>
        </w:tc>
      </w:tr>
      <w:tr w:rsidR="008A6BCB" w:rsidRPr="000B7006" w14:paraId="45ECBC90"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1F239F5C" w14:textId="77777777" w:rsidR="008A6BCB" w:rsidRPr="000B7006" w:rsidRDefault="008A6BCB" w:rsidP="00CD662A">
            <w:pPr>
              <w:rPr>
                <w:rFonts w:ascii="Arial" w:hAnsi="Arial" w:cs="Arial"/>
                <w:i/>
              </w:rPr>
            </w:pPr>
            <w:r>
              <w:rPr>
                <w:rFonts w:ascii="Arial" w:hAnsi="Arial" w:cs="Arial"/>
                <w:i/>
              </w:rPr>
              <w:t>N.I.T. o RUC</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34A5564E" w14:textId="77777777" w:rsidR="008A6BCB" w:rsidRPr="000B7006" w:rsidRDefault="008A6BCB" w:rsidP="00CD662A">
            <w:pPr>
              <w:rPr>
                <w:rFonts w:ascii="Arial" w:hAnsi="Arial" w:cs="Arial"/>
                <w:i/>
              </w:rPr>
            </w:pPr>
          </w:p>
        </w:tc>
      </w:tr>
      <w:tr w:rsidR="008A6BCB" w:rsidRPr="000B7006" w14:paraId="4A12BD0D"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260AAC11" w14:textId="77777777" w:rsidR="008A6BCB" w:rsidRPr="000B7006" w:rsidRDefault="008A6BCB" w:rsidP="00CD662A">
            <w:pPr>
              <w:rPr>
                <w:rFonts w:ascii="Arial" w:hAnsi="Arial" w:cs="Arial"/>
                <w:i/>
              </w:rPr>
            </w:pPr>
            <w:r w:rsidRPr="000B7006">
              <w:rPr>
                <w:rFonts w:ascii="Arial" w:hAnsi="Arial" w:cs="Arial"/>
                <w:i/>
              </w:rPr>
              <w:t>Nombre del Representante Lega</w:t>
            </w:r>
            <w:r>
              <w:rPr>
                <w:rFonts w:ascii="Arial" w:hAnsi="Arial" w:cs="Arial"/>
                <w:i/>
              </w:rPr>
              <w:t>l</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0277D428" w14:textId="77777777" w:rsidR="008A6BCB" w:rsidRPr="000B7006" w:rsidRDefault="008A6BCB" w:rsidP="00CD662A">
            <w:pPr>
              <w:rPr>
                <w:rFonts w:ascii="Arial" w:hAnsi="Arial" w:cs="Arial"/>
                <w:i/>
              </w:rPr>
            </w:pPr>
          </w:p>
        </w:tc>
      </w:tr>
      <w:tr w:rsidR="008A6BCB" w:rsidRPr="000B7006" w14:paraId="3BDA44FF" w14:textId="77777777" w:rsidTr="00CD662A">
        <w:trPr>
          <w:trHeight w:val="12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BEB703E" w14:textId="77777777" w:rsidR="008A6BCB" w:rsidRPr="000B7006" w:rsidRDefault="008A6BCB" w:rsidP="00CD662A">
            <w:pPr>
              <w:rPr>
                <w:rFonts w:ascii="Arial" w:hAnsi="Arial" w:cs="Arial"/>
                <w:i/>
              </w:rPr>
            </w:pPr>
            <w:r w:rsidRPr="000B7006">
              <w:rPr>
                <w:rFonts w:ascii="Arial" w:hAnsi="Arial" w:cs="Arial"/>
                <w:i/>
              </w:rPr>
              <w:t>DNI</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223DE72C" w14:textId="77777777" w:rsidR="008A6BCB" w:rsidRPr="000B7006" w:rsidRDefault="008A6BCB" w:rsidP="00CD662A">
            <w:pPr>
              <w:rPr>
                <w:rFonts w:ascii="Arial" w:hAnsi="Arial" w:cs="Arial"/>
                <w:i/>
              </w:rPr>
            </w:pPr>
            <w:r w:rsidRPr="000B7006">
              <w:rPr>
                <w:rFonts w:ascii="Arial" w:hAnsi="Arial" w:cs="Arial"/>
                <w:i/>
              </w:rPr>
              <w:t xml:space="preserve">  </w:t>
            </w:r>
          </w:p>
        </w:tc>
      </w:tr>
      <w:tr w:rsidR="008A6BCB" w:rsidRPr="000B7006" w14:paraId="6713433D"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F95C573" w14:textId="77777777" w:rsidR="008A6BCB" w:rsidRPr="000B7006" w:rsidRDefault="008A6BCB" w:rsidP="00CD662A">
            <w:pPr>
              <w:rPr>
                <w:rFonts w:ascii="Arial" w:hAnsi="Arial" w:cs="Arial"/>
                <w:i/>
              </w:rPr>
            </w:pPr>
            <w:r w:rsidRPr="000B7006">
              <w:rPr>
                <w:rFonts w:ascii="Arial" w:hAnsi="Arial" w:cs="Arial"/>
                <w:i/>
              </w:rPr>
              <w:t>Dirección</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6FC4AC4F" w14:textId="77777777" w:rsidR="008A6BCB" w:rsidRPr="000B7006" w:rsidRDefault="008A6BCB" w:rsidP="00CD662A">
            <w:pPr>
              <w:rPr>
                <w:rFonts w:ascii="Arial" w:hAnsi="Arial" w:cs="Arial"/>
                <w:i/>
              </w:rPr>
            </w:pPr>
            <w:r w:rsidRPr="000B7006">
              <w:rPr>
                <w:rFonts w:ascii="Arial" w:hAnsi="Arial" w:cs="Arial"/>
                <w:i/>
              </w:rPr>
              <w:t xml:space="preserve">  </w:t>
            </w:r>
          </w:p>
        </w:tc>
      </w:tr>
      <w:tr w:rsidR="008A6BCB" w:rsidRPr="000B7006" w14:paraId="45F6AB84" w14:textId="77777777" w:rsidTr="00CD662A">
        <w:trPr>
          <w:trHeight w:val="17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90774C4" w14:textId="77777777" w:rsidR="008A6BCB" w:rsidRPr="000B7006" w:rsidRDefault="008A6BCB" w:rsidP="00CD662A">
            <w:pPr>
              <w:rPr>
                <w:rFonts w:ascii="Arial" w:hAnsi="Arial" w:cs="Arial"/>
                <w:i/>
              </w:rPr>
            </w:pPr>
            <w:r w:rsidRPr="000B7006">
              <w:rPr>
                <w:rFonts w:ascii="Arial" w:hAnsi="Arial" w:cs="Arial"/>
                <w:i/>
              </w:rPr>
              <w:t>Teléfono:</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5E177BD6" w14:textId="77777777" w:rsidR="008A6BCB" w:rsidRPr="000B7006" w:rsidRDefault="008A6BCB" w:rsidP="00CD662A">
            <w:pPr>
              <w:rPr>
                <w:rFonts w:ascii="Arial" w:hAnsi="Arial" w:cs="Arial"/>
                <w:i/>
              </w:rPr>
            </w:pPr>
            <w:r w:rsidRPr="000B7006">
              <w:rPr>
                <w:rFonts w:ascii="Arial" w:hAnsi="Arial" w:cs="Arial"/>
                <w:i/>
              </w:rPr>
              <w:t xml:space="preserve">  </w:t>
            </w:r>
          </w:p>
        </w:tc>
      </w:tr>
      <w:tr w:rsidR="008A6BCB" w:rsidRPr="000B7006" w14:paraId="2AF07656"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231EBA93" w14:textId="77777777" w:rsidR="008A6BCB" w:rsidRPr="000B7006" w:rsidRDefault="008A6BCB" w:rsidP="00CD662A">
            <w:pPr>
              <w:rPr>
                <w:rFonts w:ascii="Arial" w:hAnsi="Arial" w:cs="Arial"/>
                <w:i/>
              </w:rPr>
            </w:pPr>
            <w:r w:rsidRPr="000B7006">
              <w:rPr>
                <w:rFonts w:ascii="Arial" w:hAnsi="Arial" w:cs="Arial"/>
                <w:i/>
              </w:rPr>
              <w:t>FAX:</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6CE86826" w14:textId="77777777" w:rsidR="008A6BCB" w:rsidRPr="000B7006" w:rsidRDefault="008A6BCB" w:rsidP="00CD662A">
            <w:pPr>
              <w:rPr>
                <w:rFonts w:ascii="Arial" w:hAnsi="Arial" w:cs="Arial"/>
                <w:i/>
              </w:rPr>
            </w:pPr>
            <w:r w:rsidRPr="000B7006">
              <w:rPr>
                <w:rFonts w:ascii="Arial" w:hAnsi="Arial" w:cs="Arial"/>
                <w:i/>
              </w:rPr>
              <w:t xml:space="preserve">  </w:t>
            </w:r>
          </w:p>
        </w:tc>
      </w:tr>
      <w:tr w:rsidR="008A6BCB" w:rsidRPr="000B7006" w14:paraId="6EC8A77C" w14:textId="77777777" w:rsidTr="00CD662A">
        <w:trPr>
          <w:jc w:val="center"/>
        </w:trPr>
        <w:tc>
          <w:tcPr>
            <w:tcW w:w="4221"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65F896E2" w14:textId="77777777" w:rsidR="008A6BCB" w:rsidRPr="000B7006" w:rsidRDefault="008A6BCB" w:rsidP="00CD662A">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597" w:type="dxa"/>
            <w:tcBorders>
              <w:top w:val="nil"/>
              <w:left w:val="nil"/>
              <w:bottom w:val="single" w:sz="4" w:space="0" w:color="auto"/>
              <w:right w:val="single" w:sz="8" w:space="0" w:color="auto"/>
            </w:tcBorders>
            <w:tcMar>
              <w:top w:w="0" w:type="dxa"/>
              <w:left w:w="15" w:type="dxa"/>
              <w:bottom w:w="0" w:type="dxa"/>
              <w:right w:w="15" w:type="dxa"/>
            </w:tcMar>
            <w:hideMark/>
          </w:tcPr>
          <w:p w14:paraId="0CC14D8C" w14:textId="77777777" w:rsidR="008A6BCB" w:rsidRPr="000B7006" w:rsidRDefault="008A6BCB" w:rsidP="00CD662A">
            <w:pPr>
              <w:rPr>
                <w:rFonts w:ascii="Arial" w:hAnsi="Arial" w:cs="Arial"/>
                <w:i/>
              </w:rPr>
            </w:pPr>
            <w:r w:rsidRPr="000B7006">
              <w:rPr>
                <w:rFonts w:ascii="Arial" w:hAnsi="Arial" w:cs="Arial"/>
                <w:i/>
              </w:rPr>
              <w:t xml:space="preserve">  </w:t>
            </w:r>
          </w:p>
        </w:tc>
      </w:tr>
    </w:tbl>
    <w:p w14:paraId="22CE1FA8" w14:textId="77777777" w:rsidR="008A6BCB" w:rsidRPr="000B7006" w:rsidRDefault="008A6BCB" w:rsidP="008A6BCB">
      <w:pPr>
        <w:pStyle w:val="TDC2"/>
        <w:rPr>
          <w:rFonts w:ascii="Arial" w:hAnsi="Arial" w:cs="Arial"/>
          <w:spacing w:val="-3"/>
          <w:lang w:val="es-CO"/>
        </w:rPr>
      </w:pPr>
    </w:p>
    <w:p w14:paraId="58A1412D" w14:textId="77777777" w:rsidR="008A6BCB" w:rsidRPr="000B7006" w:rsidRDefault="008A6BCB" w:rsidP="008A6BCB">
      <w:pPr>
        <w:pStyle w:val="TDC2"/>
        <w:rPr>
          <w:rFonts w:ascii="Arial" w:hAnsi="Arial" w:cs="Arial"/>
          <w:spacing w:val="-3"/>
          <w:lang w:val="es-CO"/>
        </w:rPr>
      </w:pPr>
    </w:p>
    <w:p w14:paraId="3D4E50B0" w14:textId="77777777" w:rsidR="008A6BCB" w:rsidRPr="000B7006" w:rsidRDefault="008A6BCB" w:rsidP="008A6BCB">
      <w:pPr>
        <w:pStyle w:val="Continuarlista"/>
        <w:spacing w:after="0"/>
        <w:jc w:val="both"/>
        <w:rPr>
          <w:rFonts w:ascii="Arial" w:hAnsi="Arial" w:cs="Arial"/>
          <w:sz w:val="22"/>
          <w:szCs w:val="22"/>
        </w:rPr>
      </w:pPr>
      <w:r w:rsidRPr="000B7006">
        <w:rPr>
          <w:rFonts w:ascii="Arial" w:hAnsi="Arial" w:cs="Arial"/>
          <w:sz w:val="22"/>
          <w:szCs w:val="22"/>
        </w:rPr>
        <w:t>Firma: ____________________________________</w:t>
      </w:r>
    </w:p>
    <w:p w14:paraId="007A34A7" w14:textId="77777777" w:rsidR="008A6BCB" w:rsidRPr="000B7006" w:rsidRDefault="008A6BCB" w:rsidP="008A6BCB">
      <w:pPr>
        <w:pStyle w:val="Continuarlista"/>
        <w:spacing w:after="0"/>
        <w:jc w:val="both"/>
        <w:rPr>
          <w:rFonts w:ascii="Arial" w:hAnsi="Arial" w:cs="Arial"/>
          <w:sz w:val="22"/>
          <w:szCs w:val="22"/>
        </w:rPr>
      </w:pPr>
      <w:r w:rsidRPr="000B7006">
        <w:rPr>
          <w:rFonts w:ascii="Arial" w:hAnsi="Arial" w:cs="Arial"/>
          <w:sz w:val="22"/>
          <w:szCs w:val="22"/>
        </w:rPr>
        <w:t>Representante Legal</w:t>
      </w:r>
    </w:p>
    <w:p w14:paraId="6B428D6F" w14:textId="77777777" w:rsidR="008A6BCB" w:rsidRPr="000B7006" w:rsidRDefault="008A6BCB" w:rsidP="008A6BCB">
      <w:pPr>
        <w:pStyle w:val="Textoindependiente3"/>
        <w:jc w:val="center"/>
        <w:rPr>
          <w:rFonts w:ascii="Arial" w:hAnsi="Arial" w:cs="Arial"/>
          <w:b/>
          <w:bCs/>
          <w:sz w:val="22"/>
          <w:szCs w:val="22"/>
        </w:rPr>
      </w:pPr>
    </w:p>
    <w:p w14:paraId="7338BFF4" w14:textId="77777777" w:rsidR="008A6BCB" w:rsidRPr="000B7006" w:rsidRDefault="008A6BCB" w:rsidP="008A6BCB">
      <w:pPr>
        <w:pStyle w:val="Textoindependiente3"/>
        <w:jc w:val="center"/>
        <w:rPr>
          <w:rFonts w:ascii="Arial" w:hAnsi="Arial" w:cs="Arial"/>
          <w:b/>
          <w:bCs/>
          <w:sz w:val="22"/>
          <w:szCs w:val="22"/>
        </w:rPr>
      </w:pPr>
    </w:p>
    <w:p w14:paraId="6328D6EB" w14:textId="77777777" w:rsidR="008A6BCB" w:rsidRPr="000B7006" w:rsidRDefault="008A6BCB" w:rsidP="008A6BCB">
      <w:pPr>
        <w:pStyle w:val="Textoindependiente3"/>
        <w:jc w:val="center"/>
        <w:rPr>
          <w:rFonts w:ascii="Arial" w:hAnsi="Arial" w:cs="Arial"/>
          <w:b/>
          <w:bCs/>
          <w:sz w:val="22"/>
          <w:szCs w:val="22"/>
        </w:rPr>
      </w:pPr>
    </w:p>
    <w:p w14:paraId="30C9E923" w14:textId="77777777" w:rsidR="008A6BCB" w:rsidRPr="000B7006" w:rsidRDefault="008A6BCB" w:rsidP="008A6BCB">
      <w:pPr>
        <w:pStyle w:val="Textoindependiente3"/>
        <w:jc w:val="center"/>
        <w:rPr>
          <w:rFonts w:ascii="Arial" w:hAnsi="Arial" w:cs="Arial"/>
          <w:b/>
          <w:bCs/>
          <w:sz w:val="22"/>
          <w:szCs w:val="22"/>
        </w:rPr>
      </w:pPr>
    </w:p>
    <w:p w14:paraId="4D01AF8B" w14:textId="77777777" w:rsidR="008A6BCB" w:rsidRPr="000B7006" w:rsidRDefault="008A6BCB" w:rsidP="008A6BCB">
      <w:pPr>
        <w:pStyle w:val="Textoindependiente3"/>
        <w:jc w:val="center"/>
        <w:rPr>
          <w:rFonts w:ascii="Arial" w:hAnsi="Arial" w:cs="Arial"/>
          <w:b/>
          <w:bCs/>
          <w:sz w:val="22"/>
          <w:szCs w:val="22"/>
        </w:rPr>
      </w:pPr>
    </w:p>
    <w:p w14:paraId="54B83A71" w14:textId="77777777" w:rsidR="008A6BCB" w:rsidRPr="000B7006" w:rsidRDefault="008A6BCB" w:rsidP="008A6BCB">
      <w:pPr>
        <w:pStyle w:val="Textoindependiente3"/>
        <w:jc w:val="center"/>
        <w:rPr>
          <w:rFonts w:ascii="Arial" w:hAnsi="Arial" w:cs="Arial"/>
          <w:b/>
          <w:bCs/>
          <w:sz w:val="22"/>
          <w:szCs w:val="22"/>
        </w:rPr>
      </w:pPr>
    </w:p>
    <w:p w14:paraId="3AA6DDD0" w14:textId="77777777" w:rsidR="008A6BCB" w:rsidRPr="000B7006" w:rsidRDefault="008A6BCB" w:rsidP="008A6BCB">
      <w:pPr>
        <w:pStyle w:val="Textoindependiente3"/>
        <w:jc w:val="center"/>
        <w:rPr>
          <w:rFonts w:ascii="Arial" w:hAnsi="Arial" w:cs="Arial"/>
          <w:b/>
          <w:bCs/>
          <w:sz w:val="22"/>
          <w:szCs w:val="22"/>
        </w:rPr>
      </w:pPr>
    </w:p>
    <w:p w14:paraId="2E984975" w14:textId="77777777" w:rsidR="008A6BCB" w:rsidRPr="000B7006" w:rsidRDefault="008A6BCB" w:rsidP="008A6BCB">
      <w:pPr>
        <w:pStyle w:val="Textoindependiente3"/>
        <w:jc w:val="center"/>
        <w:rPr>
          <w:rFonts w:ascii="Arial" w:hAnsi="Arial" w:cs="Arial"/>
          <w:b/>
          <w:bCs/>
          <w:sz w:val="22"/>
          <w:szCs w:val="22"/>
        </w:rPr>
      </w:pPr>
    </w:p>
    <w:p w14:paraId="2346DFA1" w14:textId="77777777" w:rsidR="008A6BCB" w:rsidRDefault="008A6BCB" w:rsidP="008A6BCB">
      <w:pPr>
        <w:pStyle w:val="Textoindependiente3"/>
        <w:jc w:val="center"/>
        <w:rPr>
          <w:rFonts w:ascii="Arial" w:hAnsi="Arial" w:cs="Arial"/>
          <w:b/>
          <w:bCs/>
          <w:sz w:val="22"/>
          <w:szCs w:val="22"/>
        </w:rPr>
      </w:pPr>
    </w:p>
    <w:p w14:paraId="70FDD9F5" w14:textId="77777777" w:rsidR="008A6BCB" w:rsidRPr="000B7006" w:rsidRDefault="008A6BCB" w:rsidP="008A6BCB">
      <w:pPr>
        <w:pStyle w:val="Textoindependiente3"/>
        <w:jc w:val="center"/>
        <w:rPr>
          <w:rFonts w:ascii="Arial" w:hAnsi="Arial" w:cs="Arial"/>
          <w:b/>
          <w:bCs/>
          <w:sz w:val="22"/>
          <w:szCs w:val="22"/>
        </w:rPr>
      </w:pPr>
    </w:p>
    <w:p w14:paraId="559F8E3A" w14:textId="40D4A58B" w:rsidR="008A6BCB" w:rsidRDefault="008A6BCB" w:rsidP="008A6BCB">
      <w:pPr>
        <w:rPr>
          <w:rFonts w:ascii="Arial" w:eastAsia="Times New Roman" w:hAnsi="Arial" w:cs="Arial"/>
          <w:b/>
          <w:bCs/>
          <w:lang w:val="es-CO" w:eastAsia="es-ES"/>
        </w:rPr>
      </w:pPr>
    </w:p>
    <w:sectPr w:rsidR="008A6BCB" w:rsidSect="007A0D05">
      <w:headerReference w:type="default" r:id="rId8"/>
      <w:footerReference w:type="default" r:id="rId9"/>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AD32" w14:textId="77777777" w:rsidR="006C56A8" w:rsidRDefault="006C56A8">
      <w:r>
        <w:separator/>
      </w:r>
    </w:p>
  </w:endnote>
  <w:endnote w:type="continuationSeparator" w:id="0">
    <w:p w14:paraId="38FD17DC" w14:textId="77777777" w:rsidR="006C56A8" w:rsidRDefault="006C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3DFA" w14:textId="77777777" w:rsidR="006C56A8" w:rsidRDefault="006C56A8">
      <w:r>
        <w:separator/>
      </w:r>
    </w:p>
  </w:footnote>
  <w:footnote w:type="continuationSeparator" w:id="0">
    <w:p w14:paraId="6AD869E6" w14:textId="77777777" w:rsidR="006C56A8" w:rsidRDefault="006C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66B2"/>
    <w:rsid w:val="000E7753"/>
    <w:rsid w:val="000F28F3"/>
    <w:rsid w:val="000F36FA"/>
    <w:rsid w:val="000F3B5C"/>
    <w:rsid w:val="000F592B"/>
    <w:rsid w:val="000F69B4"/>
    <w:rsid w:val="00101C8A"/>
    <w:rsid w:val="00101DD6"/>
    <w:rsid w:val="001151EE"/>
    <w:rsid w:val="00115EE9"/>
    <w:rsid w:val="00116C14"/>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5F4C"/>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C56A8"/>
    <w:rsid w:val="006D0A55"/>
    <w:rsid w:val="006D1219"/>
    <w:rsid w:val="006D1BEB"/>
    <w:rsid w:val="006D25BA"/>
    <w:rsid w:val="006D389C"/>
    <w:rsid w:val="006D6364"/>
    <w:rsid w:val="006E43AA"/>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2285"/>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20B"/>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FB2"/>
    <w:rsid w:val="00876A30"/>
    <w:rsid w:val="00880E5A"/>
    <w:rsid w:val="00882178"/>
    <w:rsid w:val="008866AA"/>
    <w:rsid w:val="00886864"/>
    <w:rsid w:val="0089260A"/>
    <w:rsid w:val="0089379E"/>
    <w:rsid w:val="00894412"/>
    <w:rsid w:val="00895DDD"/>
    <w:rsid w:val="008964E9"/>
    <w:rsid w:val="008A19BF"/>
    <w:rsid w:val="008A6BCB"/>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BA"/>
    <w:rsid w:val="009F56C2"/>
    <w:rsid w:val="00A0385B"/>
    <w:rsid w:val="00A04B94"/>
    <w:rsid w:val="00A178E8"/>
    <w:rsid w:val="00A204F5"/>
    <w:rsid w:val="00A21A6E"/>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4484"/>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2024-06-27T21:59:00Z</dcterms:created>
  <dcterms:modified xsi:type="dcterms:W3CDTF">2024-06-27T21:59:00Z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