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C7EF" w14:textId="42060EA4" w:rsidR="00C801D0" w:rsidRDefault="00C801D0" w:rsidP="00C801D0">
      <w:pPr>
        <w:spacing w:line="259" w:lineRule="auto"/>
        <w:jc w:val="center"/>
        <w:rPr>
          <w:b/>
          <w:bCs/>
          <w:lang w:val="es-ES"/>
        </w:rPr>
      </w:pPr>
      <w:r w:rsidRPr="29ABB18B">
        <w:rPr>
          <w:b/>
          <w:bCs/>
          <w:lang w:val="es-ES"/>
        </w:rPr>
        <w:t xml:space="preserve">Anexo </w:t>
      </w:r>
      <w:proofErr w:type="spellStart"/>
      <w:r w:rsidRPr="29ABB18B">
        <w:rPr>
          <w:b/>
          <w:bCs/>
          <w:lang w:val="es-ES"/>
        </w:rPr>
        <w:t>N°</w:t>
      </w:r>
      <w:proofErr w:type="spellEnd"/>
      <w:r w:rsidRPr="29ABB18B">
        <w:rPr>
          <w:b/>
          <w:bCs/>
          <w:lang w:val="es-ES"/>
        </w:rPr>
        <w:t xml:space="preserve"> 0</w:t>
      </w:r>
      <w:r w:rsidR="00B315EE">
        <w:rPr>
          <w:b/>
          <w:bCs/>
          <w:lang w:val="es-ES"/>
        </w:rPr>
        <w:t>4</w:t>
      </w:r>
      <w:r w:rsidRPr="29ABB18B">
        <w:rPr>
          <w:b/>
          <w:bCs/>
          <w:lang w:val="es-ES"/>
        </w:rPr>
        <w:t>: Carta de exoneración de responsabilidades</w:t>
      </w:r>
    </w:p>
    <w:p w14:paraId="59352085" w14:textId="77777777" w:rsidR="00C801D0" w:rsidRDefault="00C801D0" w:rsidP="00C801D0">
      <w:pPr>
        <w:spacing w:after="160" w:line="259" w:lineRule="auto"/>
        <w:jc w:val="center"/>
        <w:rPr>
          <w:b/>
          <w:bCs/>
        </w:rPr>
      </w:pPr>
      <w:r w:rsidRPr="721511CF">
        <w:rPr>
          <w:b/>
          <w:bCs/>
        </w:rPr>
        <w:t>(Exclusiva para postulantes que sean seleccionados)</w:t>
      </w:r>
    </w:p>
    <w:p w14:paraId="662D8287" w14:textId="77777777" w:rsidR="00C801D0" w:rsidRDefault="00C801D0" w:rsidP="00C801D0">
      <w:pPr>
        <w:spacing w:line="259" w:lineRule="auto"/>
        <w:jc w:val="center"/>
      </w:pPr>
    </w:p>
    <w:p w14:paraId="7AF56AAD" w14:textId="77777777" w:rsidR="00C801D0" w:rsidRDefault="00C801D0" w:rsidP="00C801D0">
      <w:pPr>
        <w:spacing w:line="259" w:lineRule="auto"/>
        <w:jc w:val="both"/>
      </w:pPr>
    </w:p>
    <w:p w14:paraId="340A75CB" w14:textId="77777777" w:rsidR="00C801D0" w:rsidRDefault="00C801D0" w:rsidP="00C801D0">
      <w:pPr>
        <w:spacing w:line="259" w:lineRule="auto"/>
        <w:jc w:val="both"/>
      </w:pPr>
    </w:p>
    <w:p w14:paraId="1055CBD5" w14:textId="77777777" w:rsidR="00C801D0" w:rsidRDefault="00C801D0" w:rsidP="00C801D0">
      <w:pPr>
        <w:spacing w:line="259" w:lineRule="auto"/>
        <w:jc w:val="both"/>
      </w:pPr>
      <w:r>
        <w:t xml:space="preserve">Yo ______________, identificado(a) con el número de DNI ______________, con domicilio legal en ______________ distrito de ______________ provincia de ______________ región de ______________, declaro lo siguiente: </w:t>
      </w:r>
    </w:p>
    <w:p w14:paraId="4679711C" w14:textId="77777777" w:rsidR="00C801D0" w:rsidRDefault="00C801D0" w:rsidP="00C801D0">
      <w:pPr>
        <w:spacing w:line="259" w:lineRule="auto"/>
        <w:jc w:val="both"/>
      </w:pPr>
    </w:p>
    <w:p w14:paraId="3BF52AFF" w14:textId="77777777" w:rsidR="00C801D0" w:rsidRDefault="00C801D0" w:rsidP="00C801D0">
      <w:pPr>
        <w:spacing w:line="259" w:lineRule="auto"/>
        <w:jc w:val="both"/>
      </w:pPr>
    </w:p>
    <w:p w14:paraId="477F3AB9" w14:textId="3E99B4DE" w:rsidR="00C801D0" w:rsidRDefault="00C801D0" w:rsidP="00EA0015">
      <w:pPr>
        <w:pStyle w:val="Prrafodelista"/>
        <w:numPr>
          <w:ilvl w:val="0"/>
          <w:numId w:val="2"/>
        </w:numPr>
        <w:tabs>
          <w:tab w:val="left" w:pos="2105"/>
          <w:tab w:val="left" w:pos="2769"/>
          <w:tab w:val="left" w:pos="3354"/>
          <w:tab w:val="left" w:pos="4710"/>
          <w:tab w:val="left" w:pos="5719"/>
          <w:tab w:val="left" w:pos="7890"/>
          <w:tab w:val="left" w:pos="8298"/>
        </w:tabs>
        <w:ind w:right="-20"/>
        <w:jc w:val="both"/>
        <w:rPr>
          <w:lang w:val="es-ES"/>
        </w:rPr>
      </w:pPr>
      <w:r w:rsidRPr="535F3CBF">
        <w:rPr>
          <w:lang w:val="es-ES"/>
        </w:rPr>
        <w:t xml:space="preserve">Acepto y reconozco que la actividad tiene riesgos por efecto de trabajo y clima de los cuales asumo toda la responsabilidad durante mi participación </w:t>
      </w:r>
      <w:r w:rsidR="001D0C88">
        <w:rPr>
          <w:lang w:val="es-ES"/>
        </w:rPr>
        <w:t xml:space="preserve">en </w:t>
      </w:r>
      <w:bookmarkStart w:id="0" w:name="_Hlk193105528"/>
      <w:r w:rsidR="001D0C88" w:rsidRPr="7F039566">
        <w:t>Capacitación en Emprendimiento Social Sostenible de APEC (ASSET</w:t>
      </w:r>
      <w:r w:rsidR="001D0C88">
        <w:t xml:space="preserve"> 2025</w:t>
      </w:r>
      <w:r w:rsidR="001D0C88" w:rsidRPr="7F039566">
        <w:t>)</w:t>
      </w:r>
      <w:bookmarkEnd w:id="0"/>
      <w:r w:rsidRPr="535F3CBF">
        <w:rPr>
          <w:lang w:val="es-ES"/>
        </w:rPr>
        <w:t xml:space="preserve">. Manifiesto que tengo </w:t>
      </w:r>
      <w:r w:rsidR="00B315EE">
        <w:rPr>
          <w:lang w:val="es-ES"/>
        </w:rPr>
        <w:t xml:space="preserve">buena </w:t>
      </w:r>
      <w:r w:rsidRPr="535F3CBF">
        <w:rPr>
          <w:lang w:val="es-ES"/>
        </w:rPr>
        <w:t>salud y la condición física óptima para participar en la</w:t>
      </w:r>
      <w:r w:rsidR="001D0C88">
        <w:rPr>
          <w:lang w:val="es-ES"/>
        </w:rPr>
        <w:t>s</w:t>
      </w:r>
      <w:r w:rsidRPr="535F3CBF">
        <w:rPr>
          <w:lang w:val="es-ES"/>
        </w:rPr>
        <w:t xml:space="preserve"> actividad</w:t>
      </w:r>
      <w:r w:rsidR="001D0C88">
        <w:rPr>
          <w:lang w:val="es-ES"/>
        </w:rPr>
        <w:t>es</w:t>
      </w:r>
      <w:r w:rsidRPr="535F3CBF">
        <w:rPr>
          <w:lang w:val="es-ES"/>
        </w:rPr>
        <w:t>.</w:t>
      </w:r>
    </w:p>
    <w:p w14:paraId="76FCACFC" w14:textId="77777777" w:rsidR="00C801D0" w:rsidRDefault="00C801D0" w:rsidP="00EA0015">
      <w:pPr>
        <w:tabs>
          <w:tab w:val="left" w:pos="821"/>
        </w:tabs>
        <w:ind w:left="-20" w:right="124"/>
        <w:jc w:val="both"/>
      </w:pPr>
      <w:r w:rsidRPr="721511CF">
        <w:t xml:space="preserve"> </w:t>
      </w:r>
    </w:p>
    <w:p w14:paraId="56854152" w14:textId="43AB3BD8" w:rsidR="00C801D0" w:rsidRDefault="00C801D0" w:rsidP="00EA0015">
      <w:pPr>
        <w:pStyle w:val="Prrafodelista"/>
        <w:numPr>
          <w:ilvl w:val="0"/>
          <w:numId w:val="2"/>
        </w:numPr>
        <w:ind w:right="123"/>
        <w:jc w:val="both"/>
        <w:rPr>
          <w:lang w:val="es-ES"/>
        </w:rPr>
      </w:pPr>
      <w:r w:rsidRPr="535F3CBF">
        <w:rPr>
          <w:lang w:val="es-ES"/>
        </w:rPr>
        <w:t>Por lo antes mencionado libero de cualquier responsabilidad a la organización de</w:t>
      </w:r>
      <w:r w:rsidR="001D0C88">
        <w:rPr>
          <w:lang w:val="es-ES"/>
        </w:rPr>
        <w:t xml:space="preserve"> </w:t>
      </w:r>
      <w:r w:rsidRPr="535F3CBF">
        <w:rPr>
          <w:lang w:val="es-ES"/>
        </w:rPr>
        <w:t>l</w:t>
      </w:r>
      <w:r w:rsidR="001D0C88">
        <w:rPr>
          <w:lang w:val="es-ES"/>
        </w:rPr>
        <w:t>a</w:t>
      </w:r>
      <w:r w:rsidRPr="535F3CBF">
        <w:rPr>
          <w:lang w:val="es-ES"/>
        </w:rPr>
        <w:t xml:space="preserve"> </w:t>
      </w:r>
      <w:r w:rsidR="001D0C88" w:rsidRPr="001D0C88">
        <w:rPr>
          <w:b/>
          <w:bCs/>
          <w:lang w:val="es-ES"/>
        </w:rPr>
        <w:t>Capacitación en Emprendimiento Social Sostenible de APEC (ASSET</w:t>
      </w:r>
      <w:r w:rsidR="001D0C88">
        <w:rPr>
          <w:b/>
          <w:bCs/>
          <w:lang w:val="es-ES"/>
        </w:rPr>
        <w:t xml:space="preserve"> 2025</w:t>
      </w:r>
      <w:r w:rsidR="001D0C88" w:rsidRPr="001D0C88">
        <w:rPr>
          <w:b/>
          <w:bCs/>
          <w:lang w:val="es-ES"/>
        </w:rPr>
        <w:t>)</w:t>
      </w:r>
      <w:r w:rsidRPr="535F3CBF">
        <w:rPr>
          <w:lang w:val="es-ES"/>
        </w:rPr>
        <w:t>, así como al personal general que participe en la organización del evento y, por medio de este conducto, renuncio sin limitación alguna a cualquier derecho, acción civil o penal o indemnización al respecto.</w:t>
      </w:r>
    </w:p>
    <w:p w14:paraId="369A2291" w14:textId="77777777" w:rsidR="00B315EE" w:rsidRPr="00B315EE" w:rsidRDefault="00B315EE" w:rsidP="00EA0015">
      <w:pPr>
        <w:pStyle w:val="Prrafodelista"/>
        <w:rPr>
          <w:lang w:val="es-ES"/>
        </w:rPr>
      </w:pPr>
    </w:p>
    <w:p w14:paraId="008B0A55" w14:textId="182ECB58" w:rsidR="00C801D0" w:rsidRDefault="00C801D0" w:rsidP="00EA0015">
      <w:pPr>
        <w:spacing w:line="240" w:lineRule="auto"/>
        <w:ind w:right="122"/>
        <w:jc w:val="both"/>
      </w:pPr>
      <w:r w:rsidRPr="29ABB18B">
        <w:t xml:space="preserve">Afirmo que he leído cuidadosamente y conozco las condiciones de participación, que </w:t>
      </w:r>
      <w:r w:rsidR="00E86F09" w:rsidRPr="00E86F09">
        <w:t>se realiza de manera voluntaria y consciente</w:t>
      </w:r>
      <w:r w:rsidR="00E86F09">
        <w:t xml:space="preserve">, </w:t>
      </w:r>
      <w:r w:rsidRPr="29ABB18B">
        <w:t>que no he sido presionado</w:t>
      </w:r>
      <w:r w:rsidR="00E86F09">
        <w:t>,</w:t>
      </w:r>
      <w:r w:rsidRPr="29ABB18B">
        <w:t xml:space="preserve"> ni obligado </w:t>
      </w:r>
      <w:r w:rsidR="00EA0015">
        <w:t xml:space="preserve">por los miembros de la organización, o alguna otra persona involucrada con la convocatoria; </w:t>
      </w:r>
      <w:r w:rsidR="00EA0015" w:rsidRPr="00EA0015">
        <w:t>y me comprometo a cumplir con todas las obligaciones derivadas de</w:t>
      </w:r>
      <w:r w:rsidR="00EA0015">
        <w:t xml:space="preserve">l evento. </w:t>
      </w:r>
    </w:p>
    <w:p w14:paraId="71180E9B" w14:textId="77777777" w:rsidR="00C801D0" w:rsidRDefault="00C801D0" w:rsidP="00C801D0">
      <w:pPr>
        <w:tabs>
          <w:tab w:val="left" w:pos="821"/>
        </w:tabs>
        <w:spacing w:line="242" w:lineRule="auto"/>
        <w:ind w:left="-20" w:right="124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2F54533" w14:textId="77777777" w:rsidR="00C801D0" w:rsidRDefault="00C801D0" w:rsidP="00C801D0"/>
    <w:p w14:paraId="566C8254" w14:textId="02DDB746" w:rsidR="00C801D0" w:rsidRDefault="00C801D0" w:rsidP="00C801D0">
      <w:pPr>
        <w:spacing w:line="259" w:lineRule="auto"/>
        <w:jc w:val="center"/>
      </w:pPr>
      <w:r>
        <w:t xml:space="preserve"> </w:t>
      </w:r>
    </w:p>
    <w:p w14:paraId="0ECCB19A" w14:textId="77777777" w:rsidR="00EA0015" w:rsidRDefault="00EA0015" w:rsidP="00C801D0">
      <w:pPr>
        <w:spacing w:line="259" w:lineRule="auto"/>
        <w:jc w:val="center"/>
        <w:rPr>
          <w:b/>
          <w:bCs/>
          <w:lang w:val="es-ES"/>
        </w:rPr>
      </w:pPr>
    </w:p>
    <w:p w14:paraId="302F8AB4" w14:textId="77777777" w:rsidR="00C801D0" w:rsidRDefault="00C801D0" w:rsidP="00C801D0">
      <w:pPr>
        <w:spacing w:after="160" w:line="259" w:lineRule="auto"/>
        <w:jc w:val="center"/>
        <w:rPr>
          <w:b/>
          <w:bCs/>
        </w:rPr>
      </w:pPr>
    </w:p>
    <w:p w14:paraId="2AE8F528" w14:textId="77777777" w:rsidR="00C801D0" w:rsidRDefault="00C801D0" w:rsidP="00C801D0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BD20DB9" wp14:editId="1EDA05A8">
                <wp:extent cx="2209800" cy="19050"/>
                <wp:effectExtent l="19050" t="19050" r="19050" b="19050"/>
                <wp:docPr id="110325062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 flipV="1">
                          <a:off x="0" y="0"/>
                          <a:ext cx="2209800" cy="1905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56753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width:174pt;height:1.5pt;rotation:-1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" strokecolor="black [3200]" strokeweight=".5pt">
                <v:stroke joinstyle="miter"/>
                <w10:anchorlock/>
              </v:shape>
            </w:pict>
          </mc:Fallback>
        </mc:AlternateContent>
      </w:r>
    </w:p>
    <w:p w14:paraId="4611CA3C" w14:textId="77777777" w:rsidR="00C801D0" w:rsidRDefault="00C801D0" w:rsidP="00C801D0">
      <w:pPr>
        <w:spacing w:after="160" w:line="259" w:lineRule="auto"/>
        <w:jc w:val="center"/>
        <w:rPr>
          <w:b/>
          <w:bCs/>
        </w:rPr>
      </w:pPr>
      <w:r w:rsidRPr="721511CF">
        <w:rPr>
          <w:b/>
          <w:bCs/>
        </w:rPr>
        <w:t>Firma</w:t>
      </w:r>
    </w:p>
    <w:p w14:paraId="33883D4F" w14:textId="77777777" w:rsidR="00C801D0" w:rsidRDefault="00C801D0" w:rsidP="00C801D0">
      <w:pPr>
        <w:spacing w:after="160" w:line="259" w:lineRule="auto"/>
        <w:jc w:val="center"/>
      </w:pPr>
      <w:r w:rsidRPr="721511CF">
        <w:rPr>
          <w:b/>
          <w:bCs/>
        </w:rPr>
        <w:t xml:space="preserve"> [Nombre]</w:t>
      </w:r>
    </w:p>
    <w:p w14:paraId="2EC19D0E" w14:textId="04D735BE" w:rsidR="00CE0B4B" w:rsidRDefault="00C801D0" w:rsidP="00EA0015">
      <w:pPr>
        <w:spacing w:after="160" w:line="259" w:lineRule="auto"/>
        <w:jc w:val="center"/>
        <w:rPr>
          <w:b/>
          <w:bCs/>
        </w:rPr>
      </w:pPr>
      <w:r w:rsidRPr="721511CF">
        <w:rPr>
          <w:b/>
          <w:bCs/>
        </w:rPr>
        <w:t>[DNI]</w:t>
      </w:r>
    </w:p>
    <w:p w14:paraId="072CD593" w14:textId="5E0A2E9C" w:rsidR="00BB2D10" w:rsidRDefault="00BB2D10" w:rsidP="00BB2D10">
      <w:pPr>
        <w:spacing w:after="160" w:line="259" w:lineRule="auto"/>
      </w:pPr>
    </w:p>
    <w:p w14:paraId="47AAF814" w14:textId="04FBF634" w:rsidR="00BB2D10" w:rsidRDefault="00BB2D10" w:rsidP="00BB2D10">
      <w:pPr>
        <w:spacing w:after="160" w:line="259" w:lineRule="auto"/>
      </w:pPr>
    </w:p>
    <w:p w14:paraId="1B9C5C38" w14:textId="52E7D483" w:rsidR="00BB2D10" w:rsidRPr="00BB2D10" w:rsidRDefault="0020747B" w:rsidP="00BB2D10">
      <w:pPr>
        <w:ind w:right="123"/>
        <w:jc w:val="both"/>
        <w:rPr>
          <w:sz w:val="16"/>
          <w:szCs w:val="16"/>
          <w:lang w:val="es-ES"/>
        </w:rPr>
      </w:pPr>
      <w:r>
        <w:rPr>
          <w:sz w:val="16"/>
          <w:szCs w:val="16"/>
        </w:rPr>
        <w:t>La SENAJU</w:t>
      </w:r>
      <w:r w:rsidR="00BB2D10" w:rsidRPr="00BB2D10">
        <w:rPr>
          <w:sz w:val="16"/>
          <w:szCs w:val="16"/>
        </w:rPr>
        <w:t xml:space="preserve"> recomienda al postulante ganador, adquirir un </w:t>
      </w:r>
      <w:r w:rsidR="00BB2D10" w:rsidRPr="00BB2D10">
        <w:rPr>
          <w:sz w:val="16"/>
          <w:szCs w:val="16"/>
          <w:lang w:val="es-ES"/>
        </w:rPr>
        <w:t>seguro de viaje, que cubra imprevistos por enfermedad</w:t>
      </w:r>
      <w:r w:rsidR="00292C0E">
        <w:rPr>
          <w:sz w:val="16"/>
          <w:szCs w:val="16"/>
          <w:lang w:val="es-ES"/>
        </w:rPr>
        <w:t xml:space="preserve"> y</w:t>
      </w:r>
      <w:r w:rsidR="00BB2D10" w:rsidRPr="00BB2D10">
        <w:rPr>
          <w:sz w:val="16"/>
          <w:szCs w:val="16"/>
          <w:lang w:val="es-ES"/>
        </w:rPr>
        <w:t xml:space="preserve"> accidentes, preferiblemente 15 adías antes del viaje.</w:t>
      </w:r>
      <w:r w:rsidR="00BB2D10">
        <w:rPr>
          <w:sz w:val="16"/>
          <w:szCs w:val="16"/>
          <w:lang w:val="es-ES"/>
        </w:rPr>
        <w:t xml:space="preserve"> </w:t>
      </w:r>
      <w:r w:rsidR="00BB2D10" w:rsidRPr="00BB2D10">
        <w:rPr>
          <w:sz w:val="16"/>
          <w:szCs w:val="16"/>
          <w:lang w:val="es-ES"/>
        </w:rPr>
        <w:t>Este seguro de viaje, no será reembolsado, el costo total asociado a la póliza</w:t>
      </w:r>
      <w:r w:rsidR="00BB2D10">
        <w:rPr>
          <w:sz w:val="16"/>
          <w:szCs w:val="16"/>
          <w:lang w:val="es-ES"/>
        </w:rPr>
        <w:t xml:space="preserve"> de </w:t>
      </w:r>
      <w:r w:rsidR="00292C0E">
        <w:rPr>
          <w:sz w:val="16"/>
          <w:szCs w:val="16"/>
          <w:lang w:val="es-ES"/>
        </w:rPr>
        <w:t xml:space="preserve">este </w:t>
      </w:r>
      <w:r w:rsidR="00BB2D10">
        <w:rPr>
          <w:sz w:val="16"/>
          <w:szCs w:val="16"/>
          <w:lang w:val="es-ES"/>
        </w:rPr>
        <w:t>seguro</w:t>
      </w:r>
      <w:r w:rsidR="00BB2D10" w:rsidRPr="00BB2D10">
        <w:rPr>
          <w:sz w:val="16"/>
          <w:szCs w:val="16"/>
          <w:lang w:val="es-ES"/>
        </w:rPr>
        <w:t xml:space="preserve">, será asumido por el participante. </w:t>
      </w:r>
    </w:p>
    <w:p w14:paraId="588A8431" w14:textId="77777777" w:rsidR="00BB2D10" w:rsidRPr="00BB2D10" w:rsidRDefault="00BB2D10" w:rsidP="00BB2D10">
      <w:pPr>
        <w:spacing w:before="12" w:line="278" w:lineRule="auto"/>
        <w:ind w:left="-20" w:right="-20"/>
        <w:rPr>
          <w:sz w:val="16"/>
          <w:szCs w:val="16"/>
        </w:rPr>
      </w:pPr>
    </w:p>
    <w:p w14:paraId="5120E1B0" w14:textId="54FE4050" w:rsidR="00BB2D10" w:rsidRPr="00C801D0" w:rsidRDefault="00BB2D10" w:rsidP="00BB2D10">
      <w:pPr>
        <w:spacing w:after="160" w:line="259" w:lineRule="auto"/>
      </w:pPr>
    </w:p>
    <w:sectPr w:rsidR="00BB2D10" w:rsidRPr="00C801D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9D8D" w14:textId="77777777" w:rsidR="00D45C63" w:rsidRDefault="00D45C63" w:rsidP="005679C6">
      <w:pPr>
        <w:spacing w:line="240" w:lineRule="auto"/>
      </w:pPr>
      <w:r>
        <w:separator/>
      </w:r>
    </w:p>
  </w:endnote>
  <w:endnote w:type="continuationSeparator" w:id="0">
    <w:p w14:paraId="584024B4" w14:textId="77777777" w:rsidR="00D45C63" w:rsidRDefault="00D45C63" w:rsidP="0056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0123" w14:textId="77777777" w:rsidR="00D45C63" w:rsidRDefault="00D45C63" w:rsidP="005679C6">
      <w:pPr>
        <w:spacing w:line="240" w:lineRule="auto"/>
      </w:pPr>
      <w:r>
        <w:separator/>
      </w:r>
    </w:p>
  </w:footnote>
  <w:footnote w:type="continuationSeparator" w:id="0">
    <w:p w14:paraId="422A434B" w14:textId="77777777" w:rsidR="00D45C63" w:rsidRDefault="00D45C63" w:rsidP="00567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2552" w14:textId="6EAF7E5B" w:rsidR="005679C6" w:rsidRDefault="005679C6" w:rsidP="001D0C88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="001D0C88" w:rsidRPr="001D0C88">
      <w:rPr>
        <w:sz w:val="16"/>
        <w:szCs w:val="16"/>
      </w:rPr>
      <w:t>“Año de la recuperación y consolidación de la economía peruana”.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C7A2"/>
    <w:multiLevelType w:val="hybridMultilevel"/>
    <w:tmpl w:val="9C563484"/>
    <w:lvl w:ilvl="0" w:tplc="0A2C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C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8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670"/>
    <w:multiLevelType w:val="hybridMultilevel"/>
    <w:tmpl w:val="1B88A920"/>
    <w:lvl w:ilvl="0" w:tplc="D0E6B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0CA46">
      <w:start w:val="1"/>
      <w:numFmt w:val="lowerLetter"/>
      <w:lvlText w:val="%2."/>
      <w:lvlJc w:val="left"/>
      <w:pPr>
        <w:ind w:left="1440" w:hanging="360"/>
      </w:pPr>
    </w:lvl>
    <w:lvl w:ilvl="2" w:tplc="97BEEB58">
      <w:start w:val="1"/>
      <w:numFmt w:val="lowerRoman"/>
      <w:lvlText w:val="%3."/>
      <w:lvlJc w:val="right"/>
      <w:pPr>
        <w:ind w:left="2160" w:hanging="180"/>
      </w:pPr>
    </w:lvl>
    <w:lvl w:ilvl="3" w:tplc="42A41094">
      <w:start w:val="1"/>
      <w:numFmt w:val="decimal"/>
      <w:lvlText w:val="%4."/>
      <w:lvlJc w:val="left"/>
      <w:pPr>
        <w:ind w:left="2880" w:hanging="360"/>
      </w:pPr>
    </w:lvl>
    <w:lvl w:ilvl="4" w:tplc="3A74D00A">
      <w:start w:val="1"/>
      <w:numFmt w:val="lowerLetter"/>
      <w:lvlText w:val="%5."/>
      <w:lvlJc w:val="left"/>
      <w:pPr>
        <w:ind w:left="3600" w:hanging="360"/>
      </w:pPr>
    </w:lvl>
    <w:lvl w:ilvl="5" w:tplc="AF18DEA8">
      <w:start w:val="1"/>
      <w:numFmt w:val="lowerRoman"/>
      <w:lvlText w:val="%6."/>
      <w:lvlJc w:val="right"/>
      <w:pPr>
        <w:ind w:left="4320" w:hanging="180"/>
      </w:pPr>
    </w:lvl>
    <w:lvl w:ilvl="6" w:tplc="750CD0A4">
      <w:start w:val="1"/>
      <w:numFmt w:val="decimal"/>
      <w:lvlText w:val="%7."/>
      <w:lvlJc w:val="left"/>
      <w:pPr>
        <w:ind w:left="5040" w:hanging="360"/>
      </w:pPr>
    </w:lvl>
    <w:lvl w:ilvl="7" w:tplc="99444E40">
      <w:start w:val="1"/>
      <w:numFmt w:val="lowerLetter"/>
      <w:lvlText w:val="%8."/>
      <w:lvlJc w:val="left"/>
      <w:pPr>
        <w:ind w:left="5760" w:hanging="360"/>
      </w:pPr>
    </w:lvl>
    <w:lvl w:ilvl="8" w:tplc="4A449A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38FC4"/>
    <w:multiLevelType w:val="hybridMultilevel"/>
    <w:tmpl w:val="1B88A920"/>
    <w:lvl w:ilvl="0" w:tplc="D0E6B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0CA46">
      <w:start w:val="1"/>
      <w:numFmt w:val="lowerLetter"/>
      <w:lvlText w:val="%2."/>
      <w:lvlJc w:val="left"/>
      <w:pPr>
        <w:ind w:left="1440" w:hanging="360"/>
      </w:pPr>
    </w:lvl>
    <w:lvl w:ilvl="2" w:tplc="97BEEB58">
      <w:start w:val="1"/>
      <w:numFmt w:val="lowerRoman"/>
      <w:lvlText w:val="%3."/>
      <w:lvlJc w:val="right"/>
      <w:pPr>
        <w:ind w:left="2160" w:hanging="180"/>
      </w:pPr>
    </w:lvl>
    <w:lvl w:ilvl="3" w:tplc="42A41094">
      <w:start w:val="1"/>
      <w:numFmt w:val="decimal"/>
      <w:lvlText w:val="%4."/>
      <w:lvlJc w:val="left"/>
      <w:pPr>
        <w:ind w:left="2880" w:hanging="360"/>
      </w:pPr>
    </w:lvl>
    <w:lvl w:ilvl="4" w:tplc="3A74D00A">
      <w:start w:val="1"/>
      <w:numFmt w:val="lowerLetter"/>
      <w:lvlText w:val="%5."/>
      <w:lvlJc w:val="left"/>
      <w:pPr>
        <w:ind w:left="3600" w:hanging="360"/>
      </w:pPr>
    </w:lvl>
    <w:lvl w:ilvl="5" w:tplc="AF18DEA8">
      <w:start w:val="1"/>
      <w:numFmt w:val="lowerRoman"/>
      <w:lvlText w:val="%6."/>
      <w:lvlJc w:val="right"/>
      <w:pPr>
        <w:ind w:left="4320" w:hanging="180"/>
      </w:pPr>
    </w:lvl>
    <w:lvl w:ilvl="6" w:tplc="750CD0A4">
      <w:start w:val="1"/>
      <w:numFmt w:val="decimal"/>
      <w:lvlText w:val="%7."/>
      <w:lvlJc w:val="left"/>
      <w:pPr>
        <w:ind w:left="5040" w:hanging="360"/>
      </w:pPr>
    </w:lvl>
    <w:lvl w:ilvl="7" w:tplc="99444E40">
      <w:start w:val="1"/>
      <w:numFmt w:val="lowerLetter"/>
      <w:lvlText w:val="%8."/>
      <w:lvlJc w:val="left"/>
      <w:pPr>
        <w:ind w:left="5760" w:hanging="360"/>
      </w:pPr>
    </w:lvl>
    <w:lvl w:ilvl="8" w:tplc="4A449A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0239CC"/>
    <w:rsid w:val="00145BC3"/>
    <w:rsid w:val="001D0C88"/>
    <w:rsid w:val="001F1BF9"/>
    <w:rsid w:val="0020747B"/>
    <w:rsid w:val="00292C0E"/>
    <w:rsid w:val="00445CBF"/>
    <w:rsid w:val="005679C6"/>
    <w:rsid w:val="00601AF7"/>
    <w:rsid w:val="00884EDA"/>
    <w:rsid w:val="008C55A3"/>
    <w:rsid w:val="009B5DFE"/>
    <w:rsid w:val="00B315EE"/>
    <w:rsid w:val="00B77585"/>
    <w:rsid w:val="00BB2D10"/>
    <w:rsid w:val="00C548DA"/>
    <w:rsid w:val="00C801D0"/>
    <w:rsid w:val="00C86F3B"/>
    <w:rsid w:val="00C905C4"/>
    <w:rsid w:val="00CE0B4B"/>
    <w:rsid w:val="00D35D30"/>
    <w:rsid w:val="00D45C63"/>
    <w:rsid w:val="00E86F09"/>
    <w:rsid w:val="00EA0015"/>
    <w:rsid w:val="00F41390"/>
    <w:rsid w:val="00FC4B0E"/>
    <w:rsid w:val="1372C645"/>
    <w:rsid w:val="191EC1FC"/>
    <w:rsid w:val="535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C6"/>
    <w:pPr>
      <w:spacing w:after="0" w:line="276" w:lineRule="auto"/>
    </w:pPr>
    <w:rPr>
      <w:rFonts w:ascii="Arial" w:eastAsia="Arial" w:hAnsi="Arial" w:cs="Arial"/>
      <w:lang w:val="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C6"/>
    <w:rPr>
      <w:rFonts w:ascii="Arial" w:eastAsia="Arial" w:hAnsi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C6"/>
    <w:rPr>
      <w:rFonts w:ascii="Arial" w:eastAsia="Arial" w:hAnsi="Arial" w:cs="Arial"/>
      <w:lang w:val="es" w:eastAsia="ja-JP"/>
    </w:rPr>
  </w:style>
  <w:style w:type="paragraph" w:styleId="Prrafodelista">
    <w:name w:val="List Paragraph"/>
    <w:basedOn w:val="Normal"/>
    <w:uiPriority w:val="34"/>
    <w:qFormat/>
    <w:rsid w:val="00FC4B0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F1BF9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BF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BF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1F1BF9"/>
    <w:rPr>
      <w:rFonts w:ascii="Arial" w:eastAsia="Arial" w:hAnsi="Arial" w:cs="Arial"/>
      <w:sz w:val="20"/>
      <w:szCs w:val="20"/>
      <w:lang w:val="es" w:eastAsia="ja-JP"/>
    </w:rPr>
  </w:style>
  <w:style w:type="table" w:styleId="Tablaconcuadrcula">
    <w:name w:val="Table Grid"/>
    <w:basedOn w:val="Tablanormal"/>
    <w:uiPriority w:val="59"/>
    <w:rsid w:val="00CE0B4B"/>
    <w:pPr>
      <w:spacing w:after="0" w:line="240" w:lineRule="auto"/>
    </w:pPr>
    <w:rPr>
      <w:rFonts w:ascii="Arial" w:eastAsia="Arial" w:hAnsi="Arial" w:cs="Arial"/>
      <w:lang w:val="e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64559CF1454D488B48DA603AE1FA06" ma:contentTypeVersion="14" ma:contentTypeDescription="Crear nuevo documento." ma:contentTypeScope="" ma:versionID="81f2e4c17779c01aa07ec2d29b1ff055">
  <xsd:schema xmlns:xsd="http://www.w3.org/2001/XMLSchema" xmlns:xs="http://www.w3.org/2001/XMLSchema" xmlns:p="http://schemas.microsoft.com/office/2006/metadata/properties" xmlns:ns2="374e4978-f375-4279-af28-3698da05dea1" xmlns:ns3="d86e00a3-e213-4aa0-8b15-ce37ef549e55" targetNamespace="http://schemas.microsoft.com/office/2006/metadata/properties" ma:root="true" ma:fieldsID="26b7036078403e0fd2bd73d45dd3255b" ns2:_="" ns3:_="">
    <xsd:import namespace="374e4978-f375-4279-af28-3698da05dea1"/>
    <xsd:import namespace="d86e00a3-e213-4aa0-8b15-ce37ef549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4978-f375-4279-af28-3698da05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0a3-e213-4aa0-8b15-ce37ef54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777dae-827e-4db5-813c-8608e1694bef}" ma:internalName="TaxCatchAll" ma:showField="CatchAllData" ma:web="d86e00a3-e213-4aa0-8b15-ce37ef549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4e4978-f375-4279-af28-3698da05dea1" xsi:nil="true"/>
    <TaxCatchAll xmlns="d86e00a3-e213-4aa0-8b15-ce37ef549e55" xsi:nil="true"/>
    <lcf76f155ced4ddcb4097134ff3c332f xmlns="374e4978-f375-4279-af28-3698da05d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F9329-B6BD-4AA0-B2A8-0BA59993B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e4978-f375-4279-af28-3698da05dea1"/>
    <ds:schemaRef ds:uri="d86e00a3-e213-4aa0-8b15-ce37ef549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87DAC-0855-4A72-8903-3D3BA5B2E7A5}">
  <ds:schemaRefs>
    <ds:schemaRef ds:uri="http://schemas.microsoft.com/office/2006/metadata/properties"/>
    <ds:schemaRef ds:uri="http://schemas.microsoft.com/office/infopath/2007/PartnerControls"/>
    <ds:schemaRef ds:uri="374e4978-f375-4279-af28-3698da05dea1"/>
    <ds:schemaRef ds:uri="d86e00a3-e213-4aa0-8b15-ce37ef549e55"/>
  </ds:schemaRefs>
</ds:datastoreItem>
</file>

<file path=customXml/itemProps3.xml><?xml version="1.0" encoding="utf-8"?>
<ds:datastoreItem xmlns:ds="http://schemas.openxmlformats.org/officeDocument/2006/customXml" ds:itemID="{BFDC29DB-5EFD-444B-9BEF-DDB438F08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DINDES04</dc:creator>
  <cp:keywords/>
  <dc:description/>
  <cp:lastModifiedBy>FABRICIO AGUILAR SALVATIERRA</cp:lastModifiedBy>
  <cp:revision>11</cp:revision>
  <cp:lastPrinted>2024-04-01T15:38:00Z</cp:lastPrinted>
  <dcterms:created xsi:type="dcterms:W3CDTF">2024-04-01T17:13:00Z</dcterms:created>
  <dcterms:modified xsi:type="dcterms:W3CDTF">2025-03-18T15:49:00Z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0x010100DC64559CF1454D488B48DA603AE1FA06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